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5558" w14:textId="18A377F6" w:rsidR="00D21AF7" w:rsidRPr="003C0F98" w:rsidRDefault="00D21AF7" w:rsidP="0045004E">
      <w:pPr>
        <w:ind w:leftChars="300" w:left="720"/>
        <w:rPr>
          <w:rFonts w:ascii="ＭＳ 明朝" w:eastAsia="ＭＳ 明朝" w:cs="ＭＳ明朝"/>
        </w:rPr>
      </w:pPr>
      <w:r w:rsidRPr="00D21AF7">
        <w:rPr>
          <w:rFonts w:ascii="ＭＳ 明朝" w:hAnsi="ＭＳ 明朝" w:cs="ＭＳ明朝" w:hint="eastAsia"/>
        </w:rPr>
        <w:t>岡崎市</w:t>
      </w:r>
      <w:r w:rsidR="0045004E">
        <w:rPr>
          <w:rFonts w:ascii="ＭＳ 明朝" w:hAnsi="ＭＳ 明朝" w:cs="ＭＳ明朝" w:hint="eastAsia"/>
        </w:rPr>
        <w:t>介護予防・日常生活支援総合事業実施</w:t>
      </w:r>
      <w:r w:rsidR="006170CA">
        <w:rPr>
          <w:rFonts w:ascii="ＭＳ 明朝" w:hAnsi="ＭＳ 明朝" w:cs="ＭＳ明朝" w:hint="eastAsia"/>
        </w:rPr>
        <w:t>事業者の指定に関する</w:t>
      </w:r>
      <w:r w:rsidR="00BB6464">
        <w:rPr>
          <w:rFonts w:ascii="ＭＳ 明朝" w:hAnsi="ＭＳ 明朝" w:cs="ＭＳ明朝" w:hint="eastAsia"/>
        </w:rPr>
        <w:t>要綱</w:t>
      </w:r>
    </w:p>
    <w:p w14:paraId="66A5D7D6" w14:textId="77777777" w:rsidR="008E7E1F" w:rsidRDefault="008E7E1F" w:rsidP="003A4E9B">
      <w:pPr>
        <w:spacing w:line="480" w:lineRule="atLeast"/>
        <w:rPr>
          <w:rFonts w:ascii="ＭＳ 明朝" w:eastAsia="ＭＳ 明朝" w:hAnsi="ＭＳ 明朝" w:cs="ＭＳ 明朝"/>
          <w:color w:val="000000"/>
        </w:rPr>
      </w:pPr>
    </w:p>
    <w:p w14:paraId="03560B88" w14:textId="77777777" w:rsidR="00D21AF7" w:rsidRDefault="0010408B">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 xml:space="preserve"> </w:t>
      </w:r>
      <w:r w:rsidR="0077657D">
        <w:rPr>
          <w:rFonts w:ascii="ＭＳ 明朝" w:eastAsia="ＭＳ 明朝" w:hAnsi="ＭＳ 明朝" w:cs="ＭＳ 明朝" w:hint="eastAsia"/>
          <w:color w:val="000000"/>
        </w:rPr>
        <w:t>（</w:t>
      </w:r>
      <w:r w:rsidR="00D21AF7">
        <w:rPr>
          <w:rFonts w:ascii="ＭＳ 明朝" w:eastAsia="ＭＳ 明朝" w:hAnsi="ＭＳ 明朝" w:cs="ＭＳ 明朝" w:hint="eastAsia"/>
          <w:color w:val="000000"/>
        </w:rPr>
        <w:t>趣旨</w:t>
      </w:r>
      <w:r w:rsidR="0077657D">
        <w:rPr>
          <w:rFonts w:ascii="ＭＳ 明朝" w:eastAsia="ＭＳ 明朝" w:hAnsi="ＭＳ 明朝" w:cs="ＭＳ 明朝" w:hint="eastAsia"/>
          <w:color w:val="000000"/>
        </w:rPr>
        <w:t>）</w:t>
      </w:r>
    </w:p>
    <w:p w14:paraId="1C49137E" w14:textId="4D8BCB9A" w:rsidR="003C43DD" w:rsidRDefault="00D21AF7" w:rsidP="003C43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w:t>
      </w:r>
      <w:r w:rsidRPr="00D21AF7">
        <w:rPr>
          <w:rFonts w:ascii="ＭＳ 明朝" w:eastAsia="ＭＳ 明朝" w:hAnsi="ＭＳ 明朝" w:cs="ＭＳ 明朝" w:hint="eastAsia"/>
          <w:color w:val="000000"/>
        </w:rPr>
        <w:t>は、介護保険法</w:t>
      </w:r>
      <w:r w:rsidR="0077657D">
        <w:rPr>
          <w:rFonts w:ascii="ＭＳ 明朝" w:eastAsia="ＭＳ 明朝" w:hAnsi="ＭＳ 明朝" w:cs="ＭＳ 明朝" w:hint="eastAsia"/>
          <w:color w:val="000000"/>
        </w:rPr>
        <w:t>（</w:t>
      </w:r>
      <w:r w:rsidRPr="00D21AF7">
        <w:rPr>
          <w:rFonts w:ascii="ＭＳ 明朝" w:eastAsia="ＭＳ 明朝" w:hAnsi="ＭＳ 明朝" w:cs="ＭＳ 明朝" w:hint="eastAsia"/>
          <w:color w:val="000000"/>
        </w:rPr>
        <w:t>平成９年法律第</w:t>
      </w:r>
      <w:r w:rsidRPr="00D21AF7">
        <w:rPr>
          <w:rFonts w:ascii="ＭＳ 明朝" w:eastAsia="ＭＳ 明朝" w:hAnsi="ＭＳ 明朝" w:cs="ＭＳ 明朝"/>
          <w:color w:val="000000"/>
        </w:rPr>
        <w:t>123</w:t>
      </w:r>
      <w:r w:rsidRPr="00D21AF7">
        <w:rPr>
          <w:rFonts w:ascii="ＭＳ 明朝" w:eastAsia="ＭＳ 明朝" w:hAnsi="ＭＳ 明朝" w:cs="ＭＳ 明朝" w:hint="eastAsia"/>
          <w:color w:val="000000"/>
        </w:rPr>
        <w:t>号。以下「法」という。</w:t>
      </w:r>
      <w:r w:rsidR="0077657D">
        <w:rPr>
          <w:rFonts w:ascii="ＭＳ 明朝" w:eastAsia="ＭＳ 明朝" w:hAnsi="ＭＳ 明朝" w:cs="ＭＳ 明朝" w:hint="eastAsia"/>
          <w:color w:val="000000"/>
        </w:rPr>
        <w:t>）</w:t>
      </w:r>
      <w:r w:rsidRPr="00D21AF7">
        <w:rPr>
          <w:rFonts w:ascii="ＭＳ 明朝" w:eastAsia="ＭＳ 明朝" w:hAnsi="ＭＳ 明朝" w:cs="ＭＳ 明朝"/>
          <w:color w:val="000000"/>
        </w:rPr>
        <w:t xml:space="preserve"> </w:t>
      </w:r>
      <w:r w:rsidRPr="00D21AF7">
        <w:rPr>
          <w:rFonts w:ascii="ＭＳ 明朝" w:eastAsia="ＭＳ 明朝" w:hAnsi="ＭＳ 明朝" w:cs="ＭＳ 明朝" w:hint="eastAsia"/>
          <w:color w:val="000000"/>
        </w:rPr>
        <w:t>第</w:t>
      </w:r>
      <w:r w:rsidRPr="00D21AF7">
        <w:rPr>
          <w:rFonts w:ascii="ＭＳ 明朝" w:eastAsia="ＭＳ 明朝" w:hAnsi="ＭＳ 明朝" w:cs="ＭＳ 明朝"/>
          <w:color w:val="000000"/>
        </w:rPr>
        <w:t>115</w:t>
      </w:r>
      <w:r w:rsidRPr="00D21AF7">
        <w:rPr>
          <w:rFonts w:ascii="ＭＳ 明朝" w:eastAsia="ＭＳ 明朝" w:hAnsi="ＭＳ 明朝" w:cs="ＭＳ 明朝" w:hint="eastAsia"/>
          <w:color w:val="000000"/>
        </w:rPr>
        <w:t>条の</w:t>
      </w:r>
      <w:r w:rsidRPr="00D21AF7">
        <w:rPr>
          <w:rFonts w:ascii="ＭＳ 明朝" w:eastAsia="ＭＳ 明朝" w:hAnsi="ＭＳ 明朝" w:cs="ＭＳ 明朝"/>
          <w:color w:val="000000"/>
        </w:rPr>
        <w:t>45</w:t>
      </w:r>
      <w:r w:rsidR="0046472F">
        <w:rPr>
          <w:rFonts w:ascii="ＭＳ 明朝" w:eastAsia="ＭＳ 明朝" w:hAnsi="ＭＳ 明朝" w:cs="ＭＳ 明朝" w:hint="eastAsia"/>
          <w:color w:val="000000"/>
        </w:rPr>
        <w:t>の５</w:t>
      </w:r>
      <w:r w:rsidR="0045004E">
        <w:rPr>
          <w:rFonts w:ascii="ＭＳ 明朝" w:eastAsia="ＭＳ 明朝" w:hAnsi="ＭＳ 明朝" w:cs="ＭＳ 明朝" w:hint="eastAsia"/>
          <w:color w:val="000000"/>
        </w:rPr>
        <w:t>に</w:t>
      </w:r>
      <w:r w:rsidR="0046472F">
        <w:rPr>
          <w:rFonts w:ascii="ＭＳ 明朝" w:eastAsia="ＭＳ 明朝" w:hAnsi="ＭＳ 明朝" w:cs="ＭＳ 明朝" w:hint="eastAsia"/>
          <w:color w:val="000000"/>
        </w:rPr>
        <w:t>基づき、岡崎市</w:t>
      </w:r>
      <w:r w:rsidR="0045004E">
        <w:rPr>
          <w:rFonts w:ascii="ＭＳ 明朝" w:eastAsia="ＭＳ 明朝" w:hAnsi="ＭＳ 明朝" w:cs="ＭＳ 明朝" w:hint="eastAsia"/>
          <w:color w:val="000000"/>
        </w:rPr>
        <w:t>介護予防・日常生活支援総合事業</w:t>
      </w:r>
      <w:r w:rsidR="0046472F">
        <w:rPr>
          <w:rFonts w:ascii="ＭＳ 明朝" w:eastAsia="ＭＳ 明朝" w:hAnsi="ＭＳ 明朝" w:cs="ＭＳ 明朝" w:hint="eastAsia"/>
          <w:color w:val="000000"/>
        </w:rPr>
        <w:t>実施要綱</w:t>
      </w:r>
      <w:r w:rsidR="0045004E">
        <w:rPr>
          <w:rFonts w:ascii="ＭＳ 明朝" w:eastAsia="ＭＳ 明朝" w:hAnsi="ＭＳ 明朝" w:cs="ＭＳ 明朝" w:hint="eastAsia"/>
          <w:color w:val="000000"/>
        </w:rPr>
        <w:t>（以下「</w:t>
      </w:r>
      <w:r w:rsidR="0046472F">
        <w:rPr>
          <w:rFonts w:ascii="ＭＳ 明朝" w:eastAsia="ＭＳ 明朝" w:hAnsi="ＭＳ 明朝" w:cs="ＭＳ 明朝" w:hint="eastAsia"/>
          <w:color w:val="000000"/>
        </w:rPr>
        <w:t>実施要綱</w:t>
      </w:r>
      <w:r w:rsidR="0045004E">
        <w:rPr>
          <w:rFonts w:ascii="ＭＳ 明朝" w:eastAsia="ＭＳ 明朝" w:hAnsi="ＭＳ 明朝" w:cs="ＭＳ 明朝" w:hint="eastAsia"/>
          <w:color w:val="000000"/>
        </w:rPr>
        <w:t>」という。）</w:t>
      </w:r>
      <w:r w:rsidR="0046472F">
        <w:rPr>
          <w:rFonts w:ascii="ＭＳ 明朝" w:eastAsia="ＭＳ 明朝" w:hAnsi="ＭＳ 明朝" w:cs="ＭＳ 明朝" w:hint="eastAsia"/>
          <w:color w:val="000000"/>
        </w:rPr>
        <w:t>第７条</w:t>
      </w:r>
      <w:r w:rsidR="0045004E">
        <w:rPr>
          <w:rFonts w:ascii="ＭＳ 明朝" w:eastAsia="ＭＳ 明朝" w:hAnsi="ＭＳ 明朝" w:cs="ＭＳ 明朝" w:hint="eastAsia"/>
          <w:color w:val="000000"/>
        </w:rPr>
        <w:t>の</w:t>
      </w:r>
      <w:r w:rsidR="0046472F">
        <w:rPr>
          <w:rFonts w:ascii="ＭＳ 明朝" w:eastAsia="ＭＳ 明朝" w:hAnsi="ＭＳ 明朝" w:cs="ＭＳ 明朝" w:hint="eastAsia"/>
          <w:color w:val="000000"/>
        </w:rPr>
        <w:t>総合事業の実施</w:t>
      </w:r>
      <w:r w:rsidR="005D5DCB">
        <w:rPr>
          <w:rFonts w:ascii="ＭＳ 明朝" w:eastAsia="ＭＳ 明朝" w:hAnsi="ＭＳ 明朝" w:cs="ＭＳ 明朝" w:hint="eastAsia"/>
          <w:color w:val="000000"/>
        </w:rPr>
        <w:t>事業者（以下「第１号事業者</w:t>
      </w:r>
      <w:r w:rsidR="006170CA">
        <w:rPr>
          <w:rFonts w:ascii="ＭＳ 明朝" w:eastAsia="ＭＳ 明朝" w:hAnsi="ＭＳ 明朝" w:cs="ＭＳ 明朝" w:hint="eastAsia"/>
          <w:color w:val="000000"/>
        </w:rPr>
        <w:t>」という。）の指定</w:t>
      </w:r>
      <w:r w:rsidR="0045004E">
        <w:rPr>
          <w:rFonts w:ascii="ＭＳ 明朝" w:eastAsia="ＭＳ 明朝" w:hAnsi="ＭＳ 明朝" w:cs="ＭＳ 明朝" w:hint="eastAsia"/>
          <w:color w:val="000000"/>
        </w:rPr>
        <w:t>に関し、必要な事項を定めるものとする</w:t>
      </w:r>
      <w:r w:rsidRPr="00D21AF7">
        <w:rPr>
          <w:rFonts w:ascii="ＭＳ 明朝" w:eastAsia="ＭＳ 明朝" w:hAnsi="ＭＳ 明朝" w:cs="ＭＳ 明朝" w:hint="eastAsia"/>
          <w:color w:val="000000"/>
        </w:rPr>
        <w:t>。</w:t>
      </w:r>
    </w:p>
    <w:p w14:paraId="70719837" w14:textId="070EAAEA" w:rsidR="00077D1F" w:rsidRDefault="00077D1F" w:rsidP="003C43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46472F">
        <w:rPr>
          <w:rFonts w:ascii="ＭＳ 明朝" w:eastAsia="ＭＳ 明朝" w:hAnsi="ＭＳ 明朝" w:cs="ＭＳ 明朝" w:hint="eastAsia"/>
          <w:color w:val="000000"/>
        </w:rPr>
        <w:t>用語の定義</w:t>
      </w:r>
      <w:r>
        <w:rPr>
          <w:rFonts w:ascii="ＭＳ 明朝" w:eastAsia="ＭＳ 明朝" w:hAnsi="ＭＳ 明朝" w:cs="ＭＳ 明朝" w:hint="eastAsia"/>
          <w:color w:val="000000"/>
        </w:rPr>
        <w:t>）</w:t>
      </w:r>
    </w:p>
    <w:p w14:paraId="492AFF98" w14:textId="45ABEDDA" w:rsidR="00077D1F" w:rsidRPr="00E75312" w:rsidRDefault="00077D1F" w:rsidP="0046472F">
      <w:pPr>
        <w:spacing w:line="480" w:lineRule="atLeast"/>
        <w:ind w:left="240" w:hanging="240"/>
        <w:rPr>
          <w:rFonts w:asciiTheme="minorEastAsia" w:hAnsiTheme="minorEastAsia" w:cs="ＭＳ 明朝"/>
          <w:color w:val="000000"/>
        </w:rPr>
      </w:pPr>
      <w:r>
        <w:rPr>
          <w:rFonts w:ascii="ＭＳ 明朝" w:eastAsia="ＭＳ 明朝" w:hAnsi="ＭＳ 明朝" w:cs="ＭＳ 明朝" w:hint="eastAsia"/>
          <w:color w:val="000000"/>
        </w:rPr>
        <w:t xml:space="preserve">第２条　</w:t>
      </w:r>
      <w:r w:rsidR="0046472F">
        <w:rPr>
          <w:rFonts w:ascii="ＭＳ 明朝" w:eastAsia="ＭＳ 明朝" w:hAnsi="ＭＳ 明朝" w:cs="ＭＳ 明朝" w:hint="eastAsia"/>
          <w:color w:val="000000"/>
        </w:rPr>
        <w:t>この要綱において使用する用語は、法、介護保険法施行規則（平成</w:t>
      </w:r>
      <w:r w:rsidR="0046472F">
        <w:rPr>
          <w:rFonts w:ascii="ＭＳ 明朝" w:eastAsia="ＭＳ 明朝" w:hAnsi="ＭＳ 明朝" w:cs="ＭＳ 明朝"/>
          <w:color w:val="000000"/>
        </w:rPr>
        <w:t>11</w:t>
      </w:r>
      <w:r w:rsidR="0046472F">
        <w:rPr>
          <w:rFonts w:ascii="ＭＳ 明朝" w:eastAsia="ＭＳ 明朝" w:hAnsi="ＭＳ 明朝" w:cs="ＭＳ 明朝" w:hint="eastAsia"/>
          <w:color w:val="000000"/>
        </w:rPr>
        <w:t>年厚生省令第</w:t>
      </w:r>
      <w:r w:rsidR="0046472F">
        <w:rPr>
          <w:rFonts w:ascii="ＭＳ 明朝" w:eastAsia="ＭＳ 明朝" w:hAnsi="ＭＳ 明朝" w:cs="ＭＳ 明朝"/>
          <w:color w:val="000000"/>
        </w:rPr>
        <w:t>36</w:t>
      </w:r>
      <w:r w:rsidR="00CF169E">
        <w:rPr>
          <w:rFonts w:ascii="ＭＳ 明朝" w:eastAsia="ＭＳ 明朝" w:hAnsi="ＭＳ 明朝" w:cs="ＭＳ 明朝" w:hint="eastAsia"/>
          <w:color w:val="000000"/>
        </w:rPr>
        <w:t>号</w:t>
      </w:r>
      <w:r w:rsidR="0046472F">
        <w:rPr>
          <w:rFonts w:ascii="ＭＳ 明朝" w:eastAsia="ＭＳ 明朝" w:hAnsi="ＭＳ 明朝" w:cs="ＭＳ 明朝" w:hint="eastAsia"/>
          <w:color w:val="000000"/>
        </w:rPr>
        <w:t>）</w:t>
      </w:r>
      <w:r w:rsidR="0046472F" w:rsidRPr="00FB7528">
        <w:rPr>
          <w:rFonts w:ascii="ＭＳ 明朝" w:eastAsia="ＭＳ 明朝" w:hAnsi="ＭＳ 明朝" w:cs="ＭＳ 明朝" w:hint="eastAsia"/>
          <w:color w:val="000000"/>
        </w:rPr>
        <w:t>において使用する用語の例による。</w:t>
      </w:r>
    </w:p>
    <w:p w14:paraId="7755C11E" w14:textId="77777777" w:rsidR="00791DDE" w:rsidRPr="00FA60EA" w:rsidRDefault="00762F10" w:rsidP="008E7E1F">
      <w:pPr>
        <w:spacing w:line="480" w:lineRule="atLeast"/>
        <w:ind w:firstLineChars="100" w:firstLine="240"/>
        <w:rPr>
          <w:rFonts w:ascii="ＭＳ 明朝" w:eastAsia="ＭＳ 明朝" w:hAnsi="ＭＳ 明朝" w:cs="ＭＳ 明朝"/>
          <w:color w:val="000000"/>
        </w:rPr>
      </w:pPr>
      <w:r w:rsidRPr="00FA60EA">
        <w:rPr>
          <w:rFonts w:ascii="ＭＳ 明朝" w:eastAsia="ＭＳ 明朝" w:hAnsi="ＭＳ 明朝" w:cs="ＭＳ 明朝" w:hint="eastAsia"/>
          <w:color w:val="000000"/>
        </w:rPr>
        <w:t>（指定事業者の</w:t>
      </w:r>
      <w:r w:rsidR="00791DDE" w:rsidRPr="00FA60EA">
        <w:rPr>
          <w:rFonts w:ascii="ＭＳ 明朝" w:eastAsia="ＭＳ 明朝" w:hAnsi="ＭＳ 明朝" w:cs="ＭＳ 明朝" w:hint="eastAsia"/>
          <w:color w:val="000000"/>
        </w:rPr>
        <w:t>指定の申請）</w:t>
      </w:r>
      <w:r w:rsidR="00791DDE" w:rsidRPr="00FA60EA">
        <w:rPr>
          <w:rFonts w:ascii="ＭＳ 明朝" w:eastAsia="ＭＳ 明朝" w:hAnsi="ＭＳ 明朝" w:cs="ＭＳ 明朝"/>
          <w:color w:val="000000"/>
        </w:rPr>
        <w:t xml:space="preserve"> </w:t>
      </w:r>
    </w:p>
    <w:p w14:paraId="2FDE846D" w14:textId="44C4F579" w:rsidR="00320BBD" w:rsidRPr="00FA60EA" w:rsidRDefault="00791DDE" w:rsidP="00320BBD">
      <w:pPr>
        <w:spacing w:line="480" w:lineRule="atLeast"/>
        <w:ind w:left="240" w:hangingChars="100" w:hanging="240"/>
        <w:rPr>
          <w:rFonts w:ascii="ＭＳ 明朝" w:eastAsia="ＭＳ 明朝" w:hAnsi="ＭＳ 明朝" w:cs="ＭＳ 明朝"/>
          <w:color w:val="000000"/>
        </w:rPr>
      </w:pPr>
      <w:r w:rsidRPr="00FA60EA">
        <w:rPr>
          <w:rFonts w:ascii="ＭＳ 明朝" w:eastAsia="ＭＳ 明朝" w:hAnsi="ＭＳ 明朝" w:cs="ＭＳ 明朝" w:hint="eastAsia"/>
          <w:color w:val="000000"/>
        </w:rPr>
        <w:t>第</w:t>
      </w:r>
      <w:r w:rsidR="00077D1F">
        <w:rPr>
          <w:rFonts w:ascii="ＭＳ 明朝" w:eastAsia="ＭＳ 明朝" w:hAnsi="ＭＳ 明朝" w:cs="ＭＳ 明朝" w:hint="eastAsia"/>
          <w:color w:val="000000"/>
        </w:rPr>
        <w:t>３</w:t>
      </w:r>
      <w:r w:rsidRPr="00FA60EA">
        <w:rPr>
          <w:rFonts w:ascii="ＭＳ 明朝" w:eastAsia="ＭＳ 明朝" w:hAnsi="ＭＳ 明朝" w:cs="ＭＳ 明朝" w:hint="eastAsia"/>
          <w:color w:val="000000"/>
        </w:rPr>
        <w:t>条</w:t>
      </w:r>
      <w:r w:rsidR="00320BBD" w:rsidRPr="00FA60EA">
        <w:rPr>
          <w:rFonts w:ascii="ＭＳ 明朝" w:eastAsia="ＭＳ 明朝" w:hAnsi="ＭＳ 明朝" w:cs="ＭＳ 明朝" w:hint="eastAsia"/>
          <w:color w:val="000000"/>
        </w:rPr>
        <w:t xml:space="preserve">　</w:t>
      </w:r>
      <w:r w:rsidR="00CF169E">
        <w:rPr>
          <w:rFonts w:ascii="ＭＳ 明朝" w:eastAsia="ＭＳ 明朝" w:hAnsi="ＭＳ 明朝" w:cs="ＭＳ 明朝" w:hint="eastAsia"/>
        </w:rPr>
        <w:t>第１号</w:t>
      </w:r>
      <w:r w:rsidR="006B3DAE">
        <w:rPr>
          <w:rFonts w:ascii="ＭＳ 明朝" w:eastAsia="ＭＳ 明朝" w:hAnsi="ＭＳ 明朝" w:cs="ＭＳ 明朝" w:hint="eastAsia"/>
        </w:rPr>
        <w:t>事業者の指定の</w:t>
      </w:r>
      <w:r w:rsidR="00A64A7E" w:rsidRPr="00FA60EA">
        <w:rPr>
          <w:rFonts w:ascii="ＭＳ 明朝" w:eastAsia="ＭＳ 明朝" w:hAnsi="ＭＳ 明朝" w:cs="ＭＳ 明朝" w:hint="eastAsia"/>
        </w:rPr>
        <w:t>申請は、</w:t>
      </w:r>
      <w:r w:rsidR="00320BBD" w:rsidRPr="00FA60EA">
        <w:rPr>
          <w:rFonts w:ascii="ＭＳ 明朝" w:eastAsia="ＭＳ 明朝" w:hAnsi="ＭＳ 明朝" w:cs="ＭＳ 明朝" w:hint="eastAsia"/>
        </w:rPr>
        <w:t>岡崎市介護予防・日常生活支援総合事業第１号事業者指定申請書</w:t>
      </w:r>
      <w:r w:rsidR="00320BBD" w:rsidRPr="00FA60EA">
        <w:rPr>
          <w:rFonts w:ascii="ＭＳ 明朝" w:eastAsia="ＭＳ 明朝" w:hAnsi="ＭＳ 明朝" w:cs="ＭＳ 明朝"/>
        </w:rPr>
        <w:t>(</w:t>
      </w:r>
      <w:hyperlink r:id="rId8" w:anchor="e000000161" w:history="1">
        <w:r w:rsidR="00320BBD" w:rsidRPr="00FA60EA">
          <w:rPr>
            <w:rFonts w:hint="eastAsia"/>
          </w:rPr>
          <w:t>様式第１号</w:t>
        </w:r>
      </w:hyperlink>
      <w:r w:rsidR="00320BBD" w:rsidRPr="00FA60EA">
        <w:rPr>
          <w:rFonts w:ascii="ＭＳ 明朝" w:eastAsia="ＭＳ 明朝" w:hAnsi="ＭＳ 明朝" w:cs="ＭＳ 明朝"/>
        </w:rPr>
        <w:t>)</w:t>
      </w:r>
      <w:r w:rsidR="00320BBD" w:rsidRPr="00FA60EA">
        <w:rPr>
          <w:rFonts w:ascii="ＭＳ 明朝" w:eastAsia="ＭＳ 明朝" w:hAnsi="ＭＳ 明朝" w:cs="ＭＳ 明朝" w:hint="eastAsia"/>
        </w:rPr>
        <w:t>により行うものとする。</w:t>
      </w:r>
    </w:p>
    <w:p w14:paraId="222A7CF1" w14:textId="77777777" w:rsidR="00A64A7E" w:rsidRPr="00FA60EA" w:rsidRDefault="00A55805" w:rsidP="00A55805">
      <w:pPr>
        <w:spacing w:line="480" w:lineRule="atLeast"/>
        <w:ind w:firstLineChars="100" w:firstLine="240"/>
        <w:rPr>
          <w:rFonts w:ascii="ＭＳ 明朝" w:eastAsia="ＭＳ 明朝" w:hAnsi="ＭＳ 明朝" w:cs="ＭＳ 明朝"/>
        </w:rPr>
      </w:pPr>
      <w:r>
        <w:rPr>
          <w:rFonts w:ascii="ＭＳ 明朝" w:eastAsia="ＭＳ 明朝" w:hAnsi="ＭＳ 明朝" w:cs="ＭＳ 明朝" w:hint="eastAsia"/>
        </w:rPr>
        <w:t>（</w:t>
      </w:r>
      <w:r w:rsidR="00A64A7E" w:rsidRPr="00FA60EA">
        <w:rPr>
          <w:rFonts w:ascii="ＭＳ 明朝" w:eastAsia="ＭＳ 明朝" w:hAnsi="ＭＳ 明朝" w:cs="ＭＳ 明朝" w:hint="eastAsia"/>
        </w:rPr>
        <w:t>指定事業者の指定</w:t>
      </w:r>
      <w:r>
        <w:rPr>
          <w:rFonts w:ascii="ＭＳ 明朝" w:eastAsia="ＭＳ 明朝" w:hAnsi="ＭＳ 明朝" w:cs="ＭＳ 明朝" w:hint="eastAsia"/>
        </w:rPr>
        <w:t>）</w:t>
      </w:r>
    </w:p>
    <w:p w14:paraId="5307EE09" w14:textId="7B16202E" w:rsidR="00A64A7E" w:rsidRPr="00FA60EA" w:rsidRDefault="00A64A7E" w:rsidP="00A64A7E">
      <w:pPr>
        <w:spacing w:line="480" w:lineRule="atLeast"/>
        <w:ind w:left="240" w:hangingChars="100" w:hanging="240"/>
        <w:rPr>
          <w:rFonts w:ascii="ＭＳ 明朝" w:eastAsia="ＭＳ 明朝" w:hAnsi="ＭＳ 明朝" w:cs="ＭＳ 明朝"/>
        </w:rPr>
      </w:pPr>
      <w:r w:rsidRPr="00FA60EA">
        <w:rPr>
          <w:rFonts w:ascii="ＭＳ 明朝" w:eastAsia="ＭＳ 明朝" w:hAnsi="ＭＳ 明朝" w:cs="ＭＳ 明朝" w:hint="eastAsia"/>
        </w:rPr>
        <w:t>第</w:t>
      </w:r>
      <w:r w:rsidR="00077D1F">
        <w:rPr>
          <w:rFonts w:ascii="ＭＳ 明朝" w:eastAsia="ＭＳ 明朝" w:hAnsi="ＭＳ 明朝" w:cs="ＭＳ 明朝" w:hint="eastAsia"/>
        </w:rPr>
        <w:t>４</w:t>
      </w:r>
      <w:r w:rsidRPr="00FA60EA">
        <w:rPr>
          <w:rFonts w:ascii="ＭＳ 明朝" w:eastAsia="ＭＳ 明朝" w:hAnsi="ＭＳ 明朝" w:cs="ＭＳ 明朝" w:hint="eastAsia"/>
        </w:rPr>
        <w:t>条　前条に規定する申請があった場合は、法第</w:t>
      </w:r>
      <w:r w:rsidRPr="00FA60EA">
        <w:rPr>
          <w:rFonts w:ascii="ＭＳ 明朝" w:eastAsia="ＭＳ 明朝" w:hAnsi="ＭＳ 明朝" w:cs="ＭＳ 明朝"/>
        </w:rPr>
        <w:t>115</w:t>
      </w:r>
      <w:r w:rsidRPr="00FA60EA">
        <w:rPr>
          <w:rFonts w:ascii="ＭＳ 明朝" w:eastAsia="ＭＳ 明朝" w:hAnsi="ＭＳ 明朝" w:cs="ＭＳ 明朝" w:hint="eastAsia"/>
        </w:rPr>
        <w:t>条の</w:t>
      </w:r>
      <w:r w:rsidRPr="00FA60EA">
        <w:rPr>
          <w:rFonts w:ascii="ＭＳ 明朝" w:eastAsia="ＭＳ 明朝" w:hAnsi="ＭＳ 明朝" w:cs="ＭＳ 明朝"/>
        </w:rPr>
        <w:t>45</w:t>
      </w:r>
      <w:r w:rsidRPr="00FA60EA">
        <w:rPr>
          <w:rFonts w:ascii="ＭＳ 明朝" w:eastAsia="ＭＳ 明朝" w:hAnsi="ＭＳ 明朝" w:cs="ＭＳ 明朝" w:hint="eastAsia"/>
        </w:rPr>
        <w:t>の５第２項の規定に基づき指定の適否を審査し、指定をすることを決定したときは当該申請をした者にその旨を通知するものとする。</w:t>
      </w:r>
    </w:p>
    <w:p w14:paraId="650820C1" w14:textId="580AC3E5" w:rsidR="00D24862" w:rsidRDefault="00762F10" w:rsidP="00BB6464">
      <w:pPr>
        <w:spacing w:line="480" w:lineRule="atLeast"/>
        <w:ind w:leftChars="100" w:left="240"/>
        <w:rPr>
          <w:rFonts w:ascii="ＭＳ 明朝" w:eastAsia="ＭＳ 明朝" w:hAnsi="ＭＳ 明朝" w:cs="ＭＳ 明朝"/>
          <w:color w:val="000000"/>
        </w:rPr>
      </w:pPr>
      <w:r w:rsidRPr="00FA60EA">
        <w:rPr>
          <w:rFonts w:ascii="ＭＳ 明朝" w:eastAsia="ＭＳ 明朝" w:hAnsi="ＭＳ 明朝" w:cs="ＭＳ 明朝" w:hint="eastAsia"/>
        </w:rPr>
        <w:t xml:space="preserve">２　</w:t>
      </w:r>
      <w:r w:rsidR="00593900">
        <w:rPr>
          <w:rFonts w:ascii="ＭＳ 明朝" w:eastAsia="ＭＳ 明朝" w:hAnsi="ＭＳ 明朝" w:cs="ＭＳ 明朝" w:hint="eastAsia"/>
        </w:rPr>
        <w:t>介護保険法</w:t>
      </w:r>
      <w:r w:rsidRPr="00AA241A">
        <w:rPr>
          <w:rFonts w:hint="eastAsia"/>
        </w:rPr>
        <w:t>施行規則</w:t>
      </w:r>
      <w:r w:rsidR="00593900">
        <w:rPr>
          <w:rFonts w:hint="eastAsia"/>
        </w:rPr>
        <w:t>（平成</w:t>
      </w:r>
      <w:r w:rsidR="00593900" w:rsidRPr="00BB6464">
        <w:rPr>
          <w:rFonts w:asciiTheme="minorEastAsia" w:hAnsiTheme="minorEastAsia"/>
        </w:rPr>
        <w:t>11</w:t>
      </w:r>
      <w:r w:rsidR="00593900">
        <w:rPr>
          <w:rFonts w:hint="eastAsia"/>
        </w:rPr>
        <w:t>年厚生省令第</w:t>
      </w:r>
      <w:r w:rsidR="00593900" w:rsidRPr="00BB6464">
        <w:rPr>
          <w:rFonts w:asciiTheme="minorEastAsia" w:hAnsiTheme="minorEastAsia"/>
        </w:rPr>
        <w:t>36</w:t>
      </w:r>
      <w:r w:rsidR="00593900">
        <w:rPr>
          <w:rFonts w:hint="eastAsia"/>
        </w:rPr>
        <w:t>号。以下「施行規則」という。）</w:t>
      </w:r>
      <w:r w:rsidRPr="00FA60EA">
        <w:rPr>
          <w:rFonts w:hint="eastAsia"/>
        </w:rPr>
        <w:t>第</w:t>
      </w:r>
      <w:r w:rsidRPr="00FA60EA">
        <w:rPr>
          <w:rFonts w:ascii="ＭＳ 明朝" w:hAnsi="ＭＳ 明朝"/>
        </w:rPr>
        <w:t>140</w:t>
      </w:r>
      <w:r w:rsidRPr="00FA60EA">
        <w:rPr>
          <w:rFonts w:ascii="ＭＳ 明朝" w:hAnsi="ＭＳ 明朝" w:hint="eastAsia"/>
        </w:rPr>
        <w:t>条の</w:t>
      </w:r>
      <w:r w:rsidRPr="00FA60EA">
        <w:rPr>
          <w:rFonts w:ascii="ＭＳ 明朝" w:hAnsi="ＭＳ 明朝"/>
        </w:rPr>
        <w:t>63</w:t>
      </w:r>
      <w:r w:rsidRPr="00FA60EA">
        <w:rPr>
          <w:rFonts w:ascii="ＭＳ 明朝" w:hAnsi="ＭＳ 明朝" w:hint="eastAsia"/>
        </w:rPr>
        <w:t>の７</w:t>
      </w:r>
      <w:r w:rsidRPr="00FA60EA">
        <w:rPr>
          <w:rFonts w:ascii="ＭＳ 明朝" w:eastAsia="ＭＳ 明朝" w:hAnsi="ＭＳ 明朝" w:cs="ＭＳ 明朝" w:hint="eastAsia"/>
        </w:rPr>
        <w:t>の規</w:t>
      </w:r>
      <w:r w:rsidR="00FA60EA" w:rsidRPr="00FA60EA">
        <w:rPr>
          <w:rFonts w:ascii="ＭＳ 明朝" w:eastAsia="ＭＳ 明朝" w:hAnsi="ＭＳ 明朝" w:cs="ＭＳ 明朝" w:hint="eastAsia"/>
        </w:rPr>
        <w:t>定による指定第１号事業者の指定の有効期間は、６年とする。</w:t>
      </w:r>
      <w:r w:rsidR="0001054B" w:rsidRPr="00EE1F2B">
        <w:rPr>
          <w:rFonts w:ascii="ＭＳ 明朝" w:eastAsia="ＭＳ 明朝" w:hAnsi="ＭＳ 明朝" w:cs="ＭＳ 明朝" w:hint="eastAsia"/>
        </w:rPr>
        <w:t>ただし、</w:t>
      </w:r>
      <w:r w:rsidR="00890ADB" w:rsidRPr="00890ADB">
        <w:rPr>
          <w:rFonts w:ascii="ＭＳ 明朝" w:eastAsia="ＭＳ 明朝" w:hAnsi="ＭＳ 明朝" w:cs="ＭＳ 明朝" w:hint="eastAsia"/>
          <w:color w:val="000000"/>
        </w:rPr>
        <w:t>指定を受けた者が指定訪問介護事業者</w:t>
      </w:r>
      <w:r w:rsidR="00D24862">
        <w:rPr>
          <w:rFonts w:ascii="ＭＳ 明朝" w:eastAsia="ＭＳ 明朝" w:hAnsi="ＭＳ 明朝" w:cs="ＭＳ 明朝" w:hint="eastAsia"/>
          <w:color w:val="000000"/>
        </w:rPr>
        <w:t>（岡崎市</w:t>
      </w:r>
      <w:r w:rsidR="00D24862" w:rsidRPr="009622B6">
        <w:rPr>
          <w:rFonts w:ascii="ＭＳ 明朝" w:eastAsia="ＭＳ 明朝" w:hAnsi="ＭＳ 明朝" w:cs="ＭＳ 明朝" w:hint="eastAsia"/>
          <w:color w:val="000000"/>
        </w:rPr>
        <w:t>指定居宅サービ</w:t>
      </w:r>
      <w:r w:rsidR="00D24862">
        <w:rPr>
          <w:rFonts w:ascii="ＭＳ 明朝" w:eastAsia="ＭＳ 明朝" w:hAnsi="ＭＳ 明朝" w:cs="ＭＳ 明朝" w:hint="eastAsia"/>
          <w:color w:val="000000"/>
        </w:rPr>
        <w:t>ス等の事業の人員、設備及び運営の</w:t>
      </w:r>
      <w:r w:rsidR="00D24862" w:rsidRPr="009622B6">
        <w:rPr>
          <w:rFonts w:ascii="ＭＳ 明朝" w:eastAsia="ＭＳ 明朝" w:hAnsi="ＭＳ 明朝" w:cs="ＭＳ 明朝" w:hint="eastAsia"/>
          <w:color w:val="000000"/>
        </w:rPr>
        <w:t>基準</w:t>
      </w:r>
      <w:r w:rsidR="00D24862">
        <w:rPr>
          <w:rFonts w:ascii="ＭＳ 明朝" w:eastAsia="ＭＳ 明朝" w:hAnsi="ＭＳ 明朝" w:cs="ＭＳ 明朝" w:hint="eastAsia"/>
          <w:color w:val="000000"/>
        </w:rPr>
        <w:t>に関する条例（</w:t>
      </w:r>
      <w:r w:rsidR="00D24862" w:rsidRPr="009622B6">
        <w:rPr>
          <w:rFonts w:ascii="ＭＳ 明朝" w:eastAsia="ＭＳ 明朝" w:hAnsi="ＭＳ 明朝" w:cs="ＭＳ 明朝" w:hint="eastAsia"/>
          <w:color w:val="000000"/>
        </w:rPr>
        <w:t>平成</w:t>
      </w:r>
      <w:r w:rsidR="00D24862">
        <w:rPr>
          <w:rFonts w:ascii="ＭＳ 明朝" w:eastAsia="ＭＳ 明朝" w:hAnsi="ＭＳ 明朝" w:cs="ＭＳ 明朝"/>
          <w:color w:val="000000"/>
        </w:rPr>
        <w:t>24</w:t>
      </w:r>
      <w:r w:rsidR="00D24862">
        <w:rPr>
          <w:rFonts w:ascii="ＭＳ 明朝" w:eastAsia="ＭＳ 明朝" w:hAnsi="ＭＳ 明朝" w:cs="ＭＳ 明朝" w:hint="eastAsia"/>
          <w:color w:val="000000"/>
        </w:rPr>
        <w:t>年岡崎市条例</w:t>
      </w:r>
      <w:r w:rsidR="00D24862" w:rsidRPr="009622B6">
        <w:rPr>
          <w:rFonts w:ascii="ＭＳ 明朝" w:eastAsia="ＭＳ 明朝" w:hAnsi="ＭＳ 明朝" w:cs="ＭＳ 明朝" w:hint="eastAsia"/>
          <w:color w:val="000000"/>
        </w:rPr>
        <w:t>第</w:t>
      </w:r>
      <w:r w:rsidR="00D24862">
        <w:rPr>
          <w:rFonts w:ascii="ＭＳ 明朝" w:eastAsia="ＭＳ 明朝" w:hAnsi="ＭＳ 明朝" w:cs="ＭＳ 明朝"/>
          <w:color w:val="000000"/>
        </w:rPr>
        <w:t>59</w:t>
      </w:r>
      <w:r w:rsidR="00D24862">
        <w:rPr>
          <w:rFonts w:ascii="ＭＳ 明朝" w:eastAsia="ＭＳ 明朝" w:hAnsi="ＭＳ 明朝" w:cs="ＭＳ 明朝" w:hint="eastAsia"/>
          <w:color w:val="000000"/>
        </w:rPr>
        <w:t>号。以下</w:t>
      </w:r>
      <w:r w:rsidR="00D24862" w:rsidRPr="009622B6">
        <w:rPr>
          <w:rFonts w:ascii="ＭＳ 明朝" w:eastAsia="ＭＳ 明朝" w:hAnsi="ＭＳ 明朝" w:cs="ＭＳ 明朝" w:hint="eastAsia"/>
          <w:color w:val="000000"/>
        </w:rPr>
        <w:t>「指定居宅サービス等基準</w:t>
      </w:r>
      <w:r w:rsidR="00D24862">
        <w:rPr>
          <w:rFonts w:ascii="ＭＳ 明朝" w:eastAsia="ＭＳ 明朝" w:hAnsi="ＭＳ 明朝" w:cs="ＭＳ 明朝" w:hint="eastAsia"/>
          <w:color w:val="000000"/>
        </w:rPr>
        <w:t>条例」という。）第９条第１項に規定する指定訪問介護事業者をいう。以下</w:t>
      </w:r>
      <w:r w:rsidR="00D24862" w:rsidRPr="009622B6">
        <w:rPr>
          <w:rFonts w:ascii="ＭＳ 明朝" w:eastAsia="ＭＳ 明朝" w:hAnsi="ＭＳ 明朝" w:cs="ＭＳ 明朝" w:hint="eastAsia"/>
          <w:color w:val="000000"/>
        </w:rPr>
        <w:t>同じ。</w:t>
      </w:r>
      <w:r w:rsidR="00D24862">
        <w:rPr>
          <w:rFonts w:ascii="ＭＳ 明朝" w:eastAsia="ＭＳ 明朝" w:hAnsi="ＭＳ 明朝" w:cs="ＭＳ 明朝" w:hint="eastAsia"/>
          <w:color w:val="000000"/>
        </w:rPr>
        <w:t>）、</w:t>
      </w:r>
      <w:r w:rsidR="00890ADB" w:rsidRPr="00890ADB">
        <w:rPr>
          <w:rFonts w:ascii="ＭＳ 明朝" w:eastAsia="ＭＳ 明朝" w:hAnsi="ＭＳ 明朝" w:cs="ＭＳ 明朝" w:hint="eastAsia"/>
          <w:color w:val="000000"/>
        </w:rPr>
        <w:t>指定通所介護事業者</w:t>
      </w:r>
      <w:r w:rsidR="00D24862">
        <w:rPr>
          <w:rFonts w:ascii="ＭＳ 明朝" w:eastAsia="ＭＳ 明朝" w:hAnsi="ＭＳ 明朝" w:cs="ＭＳ 明朝" w:hint="eastAsia"/>
          <w:color w:val="000000"/>
        </w:rPr>
        <w:t>（</w:t>
      </w:r>
      <w:r w:rsidR="00D24862" w:rsidRPr="00A94D38">
        <w:rPr>
          <w:rFonts w:ascii="ＭＳ 明朝" w:eastAsia="ＭＳ 明朝" w:hAnsi="ＭＳ 明朝" w:cs="ＭＳ 明朝" w:hint="eastAsia"/>
          <w:color w:val="000000"/>
        </w:rPr>
        <w:t>指定居宅サービス等基準条例第</w:t>
      </w:r>
      <w:r w:rsidR="00D24862">
        <w:rPr>
          <w:rFonts w:ascii="ＭＳ 明朝" w:eastAsia="ＭＳ 明朝" w:hAnsi="ＭＳ 明朝" w:cs="ＭＳ 明朝"/>
          <w:color w:val="000000"/>
        </w:rPr>
        <w:t>40</w:t>
      </w:r>
      <w:r w:rsidR="00D24862">
        <w:rPr>
          <w:rFonts w:ascii="ＭＳ 明朝" w:eastAsia="ＭＳ 明朝" w:hAnsi="ＭＳ 明朝" w:cs="ＭＳ 明朝" w:hint="eastAsia"/>
          <w:color w:val="000000"/>
        </w:rPr>
        <w:t>条第１項に規定する指定通所</w:t>
      </w:r>
      <w:r w:rsidR="00D24862" w:rsidRPr="00A94D38">
        <w:rPr>
          <w:rFonts w:ascii="ＭＳ 明朝" w:eastAsia="ＭＳ 明朝" w:hAnsi="ＭＳ 明朝" w:cs="ＭＳ 明朝" w:hint="eastAsia"/>
          <w:color w:val="000000"/>
        </w:rPr>
        <w:t>介護事業者をいう。</w:t>
      </w:r>
      <w:r w:rsidR="00D24862">
        <w:rPr>
          <w:rFonts w:ascii="ＭＳ 明朝" w:eastAsia="ＭＳ 明朝" w:hAnsi="ＭＳ 明朝" w:cs="ＭＳ 明朝" w:hint="eastAsia"/>
          <w:color w:val="000000"/>
        </w:rPr>
        <w:t>以下</w:t>
      </w:r>
      <w:r w:rsidR="00D24862" w:rsidRPr="00A94D38">
        <w:rPr>
          <w:rFonts w:ascii="ＭＳ 明朝" w:eastAsia="ＭＳ 明朝" w:hAnsi="ＭＳ 明朝" w:cs="ＭＳ 明朝" w:hint="eastAsia"/>
          <w:color w:val="000000"/>
        </w:rPr>
        <w:t>同じ。</w:t>
      </w:r>
      <w:r w:rsidR="00D24862">
        <w:rPr>
          <w:rFonts w:ascii="ＭＳ 明朝" w:eastAsia="ＭＳ 明朝" w:hAnsi="ＭＳ 明朝" w:cs="ＭＳ 明朝" w:hint="eastAsia"/>
          <w:color w:val="000000"/>
        </w:rPr>
        <w:t>）又は</w:t>
      </w:r>
      <w:r w:rsidR="00D24862" w:rsidRPr="00515822">
        <w:rPr>
          <w:rFonts w:ascii="ＭＳ 明朝" w:eastAsia="ＭＳ 明朝" w:hAnsi="ＭＳ 明朝" w:cs="ＭＳ 明朝" w:hint="eastAsia"/>
          <w:color w:val="000000"/>
        </w:rPr>
        <w:t>指定地域密着型通所介護事業者（岡崎市指定地域密着型サービスの事業の人員、設備及び運営の基準に関する条例（平成</w:t>
      </w:r>
      <w:r w:rsidR="00D24862" w:rsidRPr="00515822">
        <w:rPr>
          <w:rFonts w:ascii="ＭＳ 明朝" w:eastAsia="ＭＳ 明朝" w:hAnsi="ＭＳ 明朝" w:cs="ＭＳ 明朝"/>
          <w:color w:val="000000"/>
        </w:rPr>
        <w:t>24年岡崎市条例第61号。</w:t>
      </w:r>
      <w:r w:rsidR="00D24862">
        <w:rPr>
          <w:rFonts w:ascii="ＭＳ 明朝" w:eastAsia="ＭＳ 明朝" w:hAnsi="ＭＳ 明朝" w:cs="ＭＳ 明朝"/>
          <w:color w:val="000000"/>
        </w:rPr>
        <w:t>以下</w:t>
      </w:r>
      <w:r w:rsidR="00D24862" w:rsidRPr="00515822">
        <w:rPr>
          <w:rFonts w:ascii="ＭＳ 明朝" w:eastAsia="ＭＳ 明朝" w:hAnsi="ＭＳ 明朝" w:cs="ＭＳ 明朝"/>
          <w:color w:val="000000"/>
        </w:rPr>
        <w:t>「指定地域密着型サービス等基準条例」という。）第19条の３第１項に規定する指定地域密着型通所介護事業者をいう。</w:t>
      </w:r>
      <w:r w:rsidR="00D24862">
        <w:rPr>
          <w:rFonts w:ascii="ＭＳ 明朝" w:eastAsia="ＭＳ 明朝" w:hAnsi="ＭＳ 明朝" w:cs="ＭＳ 明朝" w:hint="eastAsia"/>
          <w:color w:val="000000"/>
        </w:rPr>
        <w:t>以下</w:t>
      </w:r>
      <w:r w:rsidR="00D24862" w:rsidRPr="00A94D38">
        <w:rPr>
          <w:rFonts w:ascii="ＭＳ 明朝" w:eastAsia="ＭＳ 明朝" w:hAnsi="ＭＳ 明朝" w:cs="ＭＳ 明朝" w:hint="eastAsia"/>
          <w:color w:val="000000"/>
        </w:rPr>
        <w:t>同じ。</w:t>
      </w:r>
      <w:r w:rsidR="00D24862" w:rsidRPr="00515822">
        <w:rPr>
          <w:rFonts w:ascii="ＭＳ 明朝" w:eastAsia="ＭＳ 明朝" w:hAnsi="ＭＳ 明朝" w:cs="ＭＳ 明朝" w:hint="eastAsia"/>
          <w:color w:val="000000"/>
        </w:rPr>
        <w:t>）</w:t>
      </w:r>
      <w:r w:rsidR="00890ADB" w:rsidRPr="00890ADB">
        <w:rPr>
          <w:rFonts w:ascii="ＭＳ 明朝" w:eastAsia="ＭＳ 明朝" w:hAnsi="ＭＳ 明朝" w:cs="ＭＳ 明朝" w:hint="eastAsia"/>
          <w:color w:val="000000"/>
        </w:rPr>
        <w:t>の指定を併せて受けている場合については</w:t>
      </w:r>
      <w:r w:rsidR="0001054B" w:rsidRPr="00EE1F2B">
        <w:rPr>
          <w:rFonts w:ascii="ＭＳ 明朝" w:eastAsia="ＭＳ 明朝" w:hAnsi="ＭＳ 明朝" w:cs="ＭＳ 明朝" w:hint="eastAsia"/>
          <w:color w:val="000000"/>
        </w:rPr>
        <w:t>、当該指定訪問介護</w:t>
      </w:r>
      <w:r w:rsidR="00BB32B8">
        <w:rPr>
          <w:rFonts w:ascii="ＭＳ 明朝" w:eastAsia="ＭＳ 明朝" w:hAnsi="ＭＳ 明朝" w:cs="ＭＳ 明朝" w:hint="eastAsia"/>
          <w:color w:val="000000"/>
        </w:rPr>
        <w:t>事業者、</w:t>
      </w:r>
      <w:r w:rsidR="0001054B" w:rsidRPr="00EE1F2B">
        <w:rPr>
          <w:rFonts w:ascii="ＭＳ 明朝" w:eastAsia="ＭＳ 明朝" w:hAnsi="ＭＳ 明朝" w:cs="ＭＳ 明朝" w:hint="eastAsia"/>
          <w:color w:val="000000"/>
        </w:rPr>
        <w:t>当該指定通所介護</w:t>
      </w:r>
      <w:r w:rsidR="00BB32B8">
        <w:rPr>
          <w:rFonts w:ascii="ＭＳ 明朝" w:eastAsia="ＭＳ 明朝" w:hAnsi="ＭＳ 明朝" w:cs="ＭＳ 明朝" w:hint="eastAsia"/>
          <w:color w:val="000000"/>
        </w:rPr>
        <w:t>事業者又は当該</w:t>
      </w:r>
      <w:r w:rsidR="00810A64">
        <w:rPr>
          <w:rFonts w:ascii="ＭＳ 明朝" w:eastAsia="ＭＳ 明朝" w:hAnsi="ＭＳ 明朝" w:cs="ＭＳ 明朝" w:hint="eastAsia"/>
          <w:color w:val="000000"/>
        </w:rPr>
        <w:t>指定</w:t>
      </w:r>
      <w:r w:rsidR="00BB32B8">
        <w:rPr>
          <w:rFonts w:ascii="ＭＳ 明朝" w:eastAsia="ＭＳ 明朝" w:hAnsi="ＭＳ 明朝" w:cs="ＭＳ 明朝" w:hint="eastAsia"/>
          <w:color w:val="000000"/>
        </w:rPr>
        <w:t>地域密着型通所介護事業者の</w:t>
      </w:r>
      <w:r w:rsidR="0001054B" w:rsidRPr="00EE1F2B">
        <w:rPr>
          <w:rFonts w:ascii="ＭＳ 明朝" w:eastAsia="ＭＳ 明朝" w:hAnsi="ＭＳ 明朝" w:cs="ＭＳ 明朝" w:hint="eastAsia"/>
          <w:color w:val="000000"/>
        </w:rPr>
        <w:t>指定の有効期間の満了の日までの期間とする。</w:t>
      </w:r>
    </w:p>
    <w:p w14:paraId="0E912D3A" w14:textId="77777777" w:rsidR="009A0BD3" w:rsidRPr="00D24862" w:rsidRDefault="009A0BD3" w:rsidP="00BB6464">
      <w:pPr>
        <w:spacing w:line="480" w:lineRule="atLeast"/>
        <w:ind w:leftChars="100" w:left="240"/>
        <w:rPr>
          <w:rFonts w:ascii="ＭＳ 明朝" w:eastAsia="ＭＳ 明朝" w:hAnsi="ＭＳ 明朝" w:cs="ＭＳ 明朝"/>
          <w:color w:val="000000"/>
        </w:rPr>
      </w:pPr>
    </w:p>
    <w:p w14:paraId="2B000EB9" w14:textId="77777777" w:rsidR="00762F10" w:rsidRPr="00FA60EA" w:rsidRDefault="00A55805" w:rsidP="008E7E1F">
      <w:pPr>
        <w:spacing w:line="480" w:lineRule="atLeast"/>
        <w:ind w:firstLineChars="100" w:firstLine="240"/>
        <w:rPr>
          <w:rFonts w:ascii="ＭＳ 明朝" w:eastAsia="ＭＳ 明朝" w:hAnsi="ＭＳ 明朝" w:cs="ＭＳ 明朝"/>
        </w:rPr>
      </w:pPr>
      <w:r>
        <w:rPr>
          <w:rFonts w:ascii="ＭＳ 明朝" w:eastAsia="ＭＳ 明朝" w:hAnsi="ＭＳ 明朝" w:cs="ＭＳ 明朝" w:hint="eastAsia"/>
        </w:rPr>
        <w:lastRenderedPageBreak/>
        <w:t>（</w:t>
      </w:r>
      <w:r w:rsidR="00762F10" w:rsidRPr="00FA60EA">
        <w:rPr>
          <w:rFonts w:ascii="ＭＳ 明朝" w:eastAsia="ＭＳ 明朝" w:hAnsi="ＭＳ 明朝" w:cs="ＭＳ 明朝" w:hint="eastAsia"/>
        </w:rPr>
        <w:t>指定の拒否</w:t>
      </w:r>
      <w:r>
        <w:rPr>
          <w:rFonts w:ascii="ＭＳ 明朝" w:eastAsia="ＭＳ 明朝" w:hAnsi="ＭＳ 明朝" w:cs="ＭＳ 明朝" w:hint="eastAsia"/>
        </w:rPr>
        <w:t>）</w:t>
      </w:r>
    </w:p>
    <w:p w14:paraId="3C418DC6" w14:textId="6B961F60" w:rsidR="00762F10" w:rsidRPr="00FA60EA" w:rsidRDefault="00762F10" w:rsidP="00762F10">
      <w:pPr>
        <w:spacing w:line="480" w:lineRule="atLeast"/>
        <w:ind w:left="240" w:hanging="240"/>
        <w:rPr>
          <w:rFonts w:ascii="ＭＳ 明朝" w:eastAsia="ＭＳ 明朝" w:hAnsi="ＭＳ 明朝" w:cs="ＭＳ 明朝"/>
        </w:rPr>
      </w:pPr>
      <w:r w:rsidRPr="00FA60EA">
        <w:rPr>
          <w:rFonts w:ascii="ＭＳ 明朝" w:eastAsia="ＭＳ 明朝" w:hAnsi="ＭＳ 明朝" w:cs="ＭＳ 明朝" w:hint="eastAsia"/>
        </w:rPr>
        <w:t>第</w:t>
      </w:r>
      <w:r w:rsidR="00077D1F">
        <w:rPr>
          <w:rFonts w:ascii="ＭＳ 明朝" w:eastAsia="ＭＳ 明朝" w:hAnsi="ＭＳ 明朝" w:cs="ＭＳ 明朝" w:hint="eastAsia"/>
        </w:rPr>
        <w:t>５</w:t>
      </w:r>
      <w:r w:rsidRPr="00FA60EA">
        <w:rPr>
          <w:rFonts w:ascii="ＭＳ 明朝" w:eastAsia="ＭＳ 明朝" w:hAnsi="ＭＳ 明朝" w:cs="ＭＳ 明朝" w:hint="eastAsia"/>
        </w:rPr>
        <w:t>条　前条第１項に規定する指定事業者の指定については、当該事業者を指定することにより、岡崎市介護保険事業計画に規定する地域支援事業に係る計画量を超過する場合</w:t>
      </w:r>
      <w:r w:rsidR="00CB3956">
        <w:rPr>
          <w:rFonts w:ascii="ＭＳ 明朝" w:eastAsia="ＭＳ 明朝" w:hAnsi="ＭＳ 明朝" w:cs="ＭＳ 明朝" w:hint="eastAsia"/>
        </w:rPr>
        <w:t>又は</w:t>
      </w:r>
      <w:r w:rsidRPr="00FA60EA">
        <w:rPr>
          <w:rFonts w:ascii="ＭＳ 明朝" w:eastAsia="ＭＳ 明朝" w:hAnsi="ＭＳ 明朝" w:cs="ＭＳ 明朝" w:hint="eastAsia"/>
        </w:rPr>
        <w:t>その他の市における地域支援事業の円滑かつ適切な実施に際し支障が生じる場合においては、これを行わないことができる。</w:t>
      </w:r>
    </w:p>
    <w:p w14:paraId="39E8B21B" w14:textId="77777777" w:rsidR="00762F10" w:rsidRPr="00FA60EA" w:rsidRDefault="00A55805" w:rsidP="008E7E1F">
      <w:pPr>
        <w:spacing w:line="480" w:lineRule="atLeast"/>
        <w:ind w:firstLineChars="100" w:firstLine="240"/>
        <w:rPr>
          <w:rFonts w:ascii="ＭＳ 明朝" w:eastAsia="ＭＳ 明朝" w:hAnsi="ＭＳ 明朝" w:cs="ＭＳ 明朝"/>
        </w:rPr>
      </w:pPr>
      <w:r>
        <w:rPr>
          <w:rFonts w:ascii="ＭＳ 明朝" w:eastAsia="ＭＳ 明朝" w:hAnsi="ＭＳ 明朝" w:cs="ＭＳ 明朝" w:hint="eastAsia"/>
        </w:rPr>
        <w:t>（</w:t>
      </w:r>
      <w:r w:rsidR="00762F10" w:rsidRPr="00FA60EA">
        <w:rPr>
          <w:rFonts w:ascii="ＭＳ 明朝" w:eastAsia="ＭＳ 明朝" w:hAnsi="ＭＳ 明朝" w:cs="ＭＳ 明朝" w:hint="eastAsia"/>
        </w:rPr>
        <w:t>変更の届出等</w:t>
      </w:r>
      <w:r>
        <w:rPr>
          <w:rFonts w:ascii="ＭＳ 明朝" w:eastAsia="ＭＳ 明朝" w:hAnsi="ＭＳ 明朝" w:cs="ＭＳ 明朝" w:hint="eastAsia"/>
        </w:rPr>
        <w:t>）</w:t>
      </w:r>
    </w:p>
    <w:p w14:paraId="2F059318" w14:textId="0013B19B" w:rsidR="008E7E1F" w:rsidRDefault="00762F10" w:rsidP="008E7E1F">
      <w:pPr>
        <w:spacing w:line="480" w:lineRule="atLeast"/>
        <w:ind w:left="240" w:hanging="240"/>
        <w:rPr>
          <w:rFonts w:ascii="ＭＳ 明朝" w:eastAsia="ＭＳ 明朝" w:hAnsi="ＭＳ 明朝" w:cs="ＭＳ 明朝"/>
        </w:rPr>
      </w:pPr>
      <w:r w:rsidRPr="00FA60EA">
        <w:rPr>
          <w:rFonts w:ascii="ＭＳ 明朝" w:eastAsia="ＭＳ 明朝" w:hAnsi="ＭＳ 明朝" w:cs="ＭＳ 明朝" w:hint="eastAsia"/>
        </w:rPr>
        <w:t>第</w:t>
      </w:r>
      <w:r w:rsidR="00077D1F">
        <w:rPr>
          <w:rFonts w:ascii="ＭＳ 明朝" w:eastAsia="ＭＳ 明朝" w:hAnsi="ＭＳ 明朝" w:cs="ＭＳ 明朝" w:hint="eastAsia"/>
        </w:rPr>
        <w:t>６</w:t>
      </w:r>
      <w:r w:rsidRPr="00FA60EA">
        <w:rPr>
          <w:rFonts w:ascii="ＭＳ 明朝" w:eastAsia="ＭＳ 明朝" w:hAnsi="ＭＳ 明朝" w:cs="ＭＳ 明朝" w:hint="eastAsia"/>
        </w:rPr>
        <w:t>条　指定の申請事項の変更の届出にあっては</w:t>
      </w:r>
      <w:r w:rsidR="00D41BFA">
        <w:rPr>
          <w:rFonts w:ascii="ＭＳ 明朝" w:eastAsia="ＭＳ 明朝" w:hAnsi="ＭＳ 明朝" w:cs="ＭＳ 明朝" w:hint="eastAsia"/>
        </w:rPr>
        <w:t>変更後10日以内に</w:t>
      </w:r>
      <w:r w:rsidR="00890964" w:rsidRPr="00FA60EA">
        <w:rPr>
          <w:rFonts w:ascii="ＭＳ 明朝" w:eastAsia="ＭＳ 明朝" w:hAnsi="ＭＳ 明朝" w:cs="ＭＳ 明朝" w:hint="eastAsia"/>
        </w:rPr>
        <w:t>岡崎市介護予防・日常生活支援総合事業第１号事業者</w:t>
      </w:r>
      <w:r w:rsidRPr="00FA60EA">
        <w:rPr>
          <w:rFonts w:ascii="ＭＳ 明朝" w:eastAsia="ＭＳ 明朝" w:hAnsi="ＭＳ 明朝" w:cs="ＭＳ 明朝" w:hint="eastAsia"/>
        </w:rPr>
        <w:t>変更届出書</w:t>
      </w:r>
      <w:r w:rsidRPr="00FA60EA">
        <w:rPr>
          <w:rFonts w:ascii="ＭＳ 明朝" w:eastAsia="ＭＳ 明朝" w:hAnsi="ＭＳ 明朝" w:cs="ＭＳ 明朝"/>
        </w:rPr>
        <w:t>(</w:t>
      </w:r>
      <w:r w:rsidR="00EA2F01">
        <w:rPr>
          <w:rFonts w:hint="eastAsia"/>
        </w:rPr>
        <w:t>様式第７号</w:t>
      </w:r>
      <w:r w:rsidRPr="00FA60EA">
        <w:rPr>
          <w:rFonts w:ascii="ＭＳ 明朝" w:eastAsia="ＭＳ 明朝" w:hAnsi="ＭＳ 明朝" w:cs="ＭＳ 明朝"/>
        </w:rPr>
        <w:t>)</w:t>
      </w:r>
      <w:r w:rsidRPr="00FA60EA">
        <w:rPr>
          <w:rFonts w:ascii="ＭＳ 明朝" w:eastAsia="ＭＳ 明朝" w:hAnsi="ＭＳ 明朝" w:cs="ＭＳ 明朝" w:hint="eastAsia"/>
        </w:rPr>
        <w:t>により、事業の廃止</w:t>
      </w:r>
      <w:r w:rsidR="00A2334D">
        <w:rPr>
          <w:rFonts w:ascii="ＭＳ 明朝" w:eastAsia="ＭＳ 明朝" w:hAnsi="ＭＳ 明朝" w:cs="ＭＳ 明朝" w:hint="eastAsia"/>
        </w:rPr>
        <w:t>又は</w:t>
      </w:r>
      <w:r w:rsidRPr="00FA60EA">
        <w:rPr>
          <w:rFonts w:ascii="ＭＳ 明朝" w:eastAsia="ＭＳ 明朝" w:hAnsi="ＭＳ 明朝" w:cs="ＭＳ 明朝" w:hint="eastAsia"/>
        </w:rPr>
        <w:t>休止</w:t>
      </w:r>
      <w:r w:rsidR="00A2334D">
        <w:rPr>
          <w:rFonts w:ascii="ＭＳ 明朝" w:eastAsia="ＭＳ 明朝" w:hAnsi="ＭＳ 明朝" w:cs="ＭＳ 明朝" w:hint="eastAsia"/>
        </w:rPr>
        <w:t>の届出にあっては</w:t>
      </w:r>
      <w:r w:rsidR="00D41BFA">
        <w:rPr>
          <w:rFonts w:ascii="ＭＳ 明朝" w:eastAsia="ＭＳ 明朝" w:hAnsi="ＭＳ 明朝" w:cs="ＭＳ 明朝" w:hint="eastAsia"/>
        </w:rPr>
        <w:t>廃止又は休止の１月前までに</w:t>
      </w:r>
      <w:r w:rsidR="00890964" w:rsidRPr="00FA60EA">
        <w:rPr>
          <w:rFonts w:ascii="ＭＳ 明朝" w:eastAsia="ＭＳ 明朝" w:hAnsi="ＭＳ 明朝" w:cs="ＭＳ 明朝" w:hint="eastAsia"/>
        </w:rPr>
        <w:t>岡崎市介護予防・日常生活支援総合事業第１号事業者</w:t>
      </w:r>
      <w:r w:rsidR="00A2334D" w:rsidRPr="00FA60EA">
        <w:rPr>
          <w:rFonts w:ascii="ＭＳ 明朝" w:eastAsia="ＭＳ 明朝" w:hAnsi="ＭＳ 明朝" w:cs="ＭＳ 明朝" w:hint="eastAsia"/>
        </w:rPr>
        <w:t>廃止・休止届出書</w:t>
      </w:r>
      <w:r w:rsidR="00A2334D" w:rsidRPr="00FA60EA">
        <w:rPr>
          <w:rFonts w:ascii="ＭＳ 明朝" w:eastAsia="ＭＳ 明朝" w:hAnsi="ＭＳ 明朝" w:cs="ＭＳ 明朝"/>
        </w:rPr>
        <w:t>(</w:t>
      </w:r>
      <w:r w:rsidR="00EA2F01">
        <w:rPr>
          <w:rFonts w:hint="eastAsia"/>
        </w:rPr>
        <w:t>様式第９号</w:t>
      </w:r>
      <w:r w:rsidR="00A2334D" w:rsidRPr="00FA60EA">
        <w:rPr>
          <w:rFonts w:ascii="ＭＳ 明朝" w:eastAsia="ＭＳ 明朝" w:hAnsi="ＭＳ 明朝" w:cs="ＭＳ 明朝"/>
        </w:rPr>
        <w:t>)</w:t>
      </w:r>
      <w:r w:rsidR="00A2334D" w:rsidRPr="00FA60EA">
        <w:rPr>
          <w:rFonts w:ascii="ＭＳ 明朝" w:eastAsia="ＭＳ 明朝" w:hAnsi="ＭＳ 明朝" w:cs="ＭＳ 明朝" w:hint="eastAsia"/>
        </w:rPr>
        <w:t>により</w:t>
      </w:r>
      <w:r w:rsidR="00A2334D">
        <w:rPr>
          <w:rFonts w:ascii="ＭＳ 明朝" w:eastAsia="ＭＳ 明朝" w:hAnsi="ＭＳ 明朝" w:cs="ＭＳ 明朝" w:hint="eastAsia"/>
        </w:rPr>
        <w:t>、</w:t>
      </w:r>
      <w:r w:rsidRPr="00FA60EA">
        <w:rPr>
          <w:rFonts w:ascii="ＭＳ 明朝" w:eastAsia="ＭＳ 明朝" w:hAnsi="ＭＳ 明朝" w:cs="ＭＳ 明朝" w:hint="eastAsia"/>
        </w:rPr>
        <w:t>再開の届出にあっては</w:t>
      </w:r>
      <w:r w:rsidR="00D41BFA">
        <w:rPr>
          <w:rFonts w:ascii="ＭＳ 明朝" w:eastAsia="ＭＳ 明朝" w:hAnsi="ＭＳ 明朝" w:cs="ＭＳ 明朝" w:hint="eastAsia"/>
        </w:rPr>
        <w:t>再開後10日以内に</w:t>
      </w:r>
      <w:r w:rsidR="00890964" w:rsidRPr="00FA60EA">
        <w:rPr>
          <w:rFonts w:ascii="ＭＳ 明朝" w:eastAsia="ＭＳ 明朝" w:hAnsi="ＭＳ 明朝" w:cs="ＭＳ 明朝" w:hint="eastAsia"/>
        </w:rPr>
        <w:t>岡崎市介護予防・日常生活支援総合事業第１号事業者</w:t>
      </w:r>
      <w:r w:rsidRPr="00FA60EA">
        <w:rPr>
          <w:rFonts w:ascii="ＭＳ 明朝" w:eastAsia="ＭＳ 明朝" w:hAnsi="ＭＳ 明朝" w:cs="ＭＳ 明朝" w:hint="eastAsia"/>
        </w:rPr>
        <w:t>再開届出書</w:t>
      </w:r>
      <w:r w:rsidRPr="00FA60EA">
        <w:rPr>
          <w:rFonts w:ascii="ＭＳ 明朝" w:eastAsia="ＭＳ 明朝" w:hAnsi="ＭＳ 明朝" w:cs="ＭＳ 明朝"/>
        </w:rPr>
        <w:t>(</w:t>
      </w:r>
      <w:r w:rsidR="00EA2F01">
        <w:rPr>
          <w:rFonts w:hint="eastAsia"/>
        </w:rPr>
        <w:t>様式</w:t>
      </w:r>
      <w:r w:rsidR="009A0BD3">
        <w:rPr>
          <w:rFonts w:hint="eastAsia"/>
        </w:rPr>
        <w:t>第</w:t>
      </w:r>
      <w:r w:rsidR="00EA2F01">
        <w:rPr>
          <w:rFonts w:hint="eastAsia"/>
        </w:rPr>
        <w:t>８号</w:t>
      </w:r>
      <w:r w:rsidRPr="00FA60EA">
        <w:rPr>
          <w:rFonts w:ascii="ＭＳ 明朝" w:eastAsia="ＭＳ 明朝" w:hAnsi="ＭＳ 明朝" w:cs="ＭＳ 明朝"/>
        </w:rPr>
        <w:t>)</w:t>
      </w:r>
      <w:r w:rsidRPr="00FA60EA">
        <w:rPr>
          <w:rFonts w:ascii="ＭＳ 明朝" w:eastAsia="ＭＳ 明朝" w:hAnsi="ＭＳ 明朝" w:cs="ＭＳ 明朝" w:hint="eastAsia"/>
        </w:rPr>
        <w:t>により、それぞれ行うものとする。</w:t>
      </w:r>
    </w:p>
    <w:p w14:paraId="03E8DF08" w14:textId="77777777" w:rsidR="00FA60EA" w:rsidRPr="008E7E1F" w:rsidRDefault="00FA60EA" w:rsidP="008E7E1F">
      <w:pPr>
        <w:spacing w:line="480" w:lineRule="atLeast"/>
        <w:ind w:firstLineChars="100" w:firstLine="240"/>
        <w:rPr>
          <w:rFonts w:ascii="ＭＳ 明朝" w:eastAsia="ＭＳ 明朝" w:hAnsi="ＭＳ 明朝" w:cs="ＭＳ 明朝"/>
        </w:rPr>
      </w:pPr>
      <w:r w:rsidRPr="00FA60EA">
        <w:rPr>
          <w:rFonts w:ascii="ＭＳ 明朝" w:eastAsia="ＭＳ 明朝" w:hAnsi="ＭＳ 明朝" w:cs="ＭＳ 明朝" w:hint="eastAsia"/>
          <w:color w:val="000000"/>
        </w:rPr>
        <w:t>（指定の更新）</w:t>
      </w:r>
      <w:r w:rsidRPr="00FA60EA">
        <w:rPr>
          <w:rFonts w:ascii="ＭＳ 明朝" w:eastAsia="ＭＳ 明朝" w:hAnsi="ＭＳ 明朝" w:cs="ＭＳ 明朝"/>
          <w:color w:val="000000"/>
        </w:rPr>
        <w:t xml:space="preserve"> </w:t>
      </w:r>
    </w:p>
    <w:p w14:paraId="00D3F671" w14:textId="21B29550" w:rsidR="0047339B" w:rsidRPr="009A0BD3" w:rsidRDefault="00FA60EA" w:rsidP="009A0BD3">
      <w:pPr>
        <w:spacing w:line="480" w:lineRule="atLeast"/>
        <w:ind w:left="240" w:hangingChars="100" w:hanging="240"/>
        <w:rPr>
          <w:rFonts w:ascii="ＭＳ 明朝" w:eastAsia="ＭＳ 明朝" w:hAnsi="ＭＳ 明朝" w:cs="ＭＳ 明朝"/>
        </w:rPr>
      </w:pPr>
      <w:r w:rsidRPr="00FA60EA">
        <w:rPr>
          <w:rFonts w:ascii="ＭＳ 明朝" w:eastAsia="ＭＳ 明朝" w:hAnsi="ＭＳ 明朝" w:cs="ＭＳ 明朝" w:hint="eastAsia"/>
          <w:color w:val="000000"/>
        </w:rPr>
        <w:t>第</w:t>
      </w:r>
      <w:r w:rsidR="00077D1F">
        <w:rPr>
          <w:rFonts w:ascii="ＭＳ 明朝" w:eastAsia="ＭＳ 明朝" w:hAnsi="ＭＳ 明朝" w:cs="ＭＳ 明朝" w:hint="eastAsia"/>
          <w:color w:val="000000"/>
        </w:rPr>
        <w:t>７</w:t>
      </w:r>
      <w:r w:rsidRPr="00FA60EA">
        <w:rPr>
          <w:rFonts w:ascii="ＭＳ 明朝" w:eastAsia="ＭＳ 明朝" w:hAnsi="ＭＳ 明朝" w:cs="ＭＳ 明朝" w:hint="eastAsia"/>
          <w:color w:val="000000"/>
        </w:rPr>
        <w:t xml:space="preserve">条　</w:t>
      </w:r>
      <w:r w:rsidR="00E02519">
        <w:rPr>
          <w:rFonts w:ascii="ＭＳ 明朝" w:eastAsia="ＭＳ 明朝" w:hAnsi="ＭＳ 明朝" w:cs="ＭＳ 明朝" w:hint="eastAsia"/>
        </w:rPr>
        <w:t>第</w:t>
      </w:r>
      <w:r w:rsidR="00BB32B8">
        <w:rPr>
          <w:rFonts w:ascii="ＭＳ 明朝" w:eastAsia="ＭＳ 明朝" w:hAnsi="ＭＳ 明朝" w:cs="ＭＳ 明朝" w:hint="eastAsia"/>
        </w:rPr>
        <w:t>２</w:t>
      </w:r>
      <w:r w:rsidR="00E02519">
        <w:rPr>
          <w:rFonts w:ascii="ＭＳ 明朝" w:eastAsia="ＭＳ 明朝" w:hAnsi="ＭＳ 明朝" w:cs="ＭＳ 明朝" w:hint="eastAsia"/>
        </w:rPr>
        <w:t>条第１項及び同条第２項に規定する</w:t>
      </w:r>
      <w:r w:rsidRPr="00FA60EA">
        <w:rPr>
          <w:rFonts w:ascii="ＭＳ 明朝" w:eastAsia="ＭＳ 明朝" w:hAnsi="ＭＳ 明朝" w:cs="ＭＳ 明朝" w:hint="eastAsia"/>
          <w:color w:val="000000"/>
        </w:rPr>
        <w:t>指定事業者の指定の更新は、</w:t>
      </w:r>
      <w:r w:rsidR="00A2334D" w:rsidRPr="00FA60EA">
        <w:rPr>
          <w:rFonts w:ascii="ＭＳ 明朝" w:eastAsia="ＭＳ 明朝" w:hAnsi="ＭＳ 明朝" w:cs="ＭＳ 明朝" w:hint="eastAsia"/>
        </w:rPr>
        <w:t>岡崎市介護予防・日常生活支援総合事業</w:t>
      </w:r>
      <w:r w:rsidR="00A2334D">
        <w:rPr>
          <w:rFonts w:ascii="ＭＳ 明朝" w:eastAsia="ＭＳ 明朝" w:hAnsi="ＭＳ 明朝" w:cs="ＭＳ 明朝" w:hint="eastAsia"/>
        </w:rPr>
        <w:t>第１号事業者指定</w:t>
      </w:r>
      <w:r w:rsidR="009E50DA" w:rsidRPr="009E50DA">
        <w:rPr>
          <w:rFonts w:asciiTheme="minorEastAsia" w:hAnsiTheme="minorEastAsia" w:cs="Times New Roman" w:hint="eastAsia"/>
        </w:rPr>
        <w:t>更新申請書</w:t>
      </w:r>
      <w:r w:rsidRPr="00FA60EA">
        <w:rPr>
          <w:rFonts w:ascii="ＭＳ 明朝" w:eastAsia="ＭＳ 明朝" w:hAnsi="ＭＳ 明朝" w:cs="ＭＳ 明朝"/>
        </w:rPr>
        <w:t>(</w:t>
      </w:r>
      <w:hyperlink r:id="rId9" w:anchor="e000000161" w:history="1">
        <w:r w:rsidRPr="00FA60EA">
          <w:rPr>
            <w:rFonts w:hint="eastAsia"/>
          </w:rPr>
          <w:t>様式第</w:t>
        </w:r>
        <w:r w:rsidR="00A2334D">
          <w:rPr>
            <w:rFonts w:hint="eastAsia"/>
          </w:rPr>
          <w:t>５</w:t>
        </w:r>
        <w:r w:rsidRPr="00FA60EA">
          <w:rPr>
            <w:rFonts w:hint="eastAsia"/>
          </w:rPr>
          <w:t>号</w:t>
        </w:r>
      </w:hyperlink>
      <w:r w:rsidRPr="00FA60EA">
        <w:rPr>
          <w:rFonts w:ascii="ＭＳ 明朝" w:eastAsia="ＭＳ 明朝" w:hAnsi="ＭＳ 明朝" w:cs="ＭＳ 明朝"/>
        </w:rPr>
        <w:t>)</w:t>
      </w:r>
      <w:r w:rsidRPr="00FA60EA">
        <w:rPr>
          <w:rFonts w:ascii="ＭＳ 明朝" w:eastAsia="ＭＳ 明朝" w:hAnsi="ＭＳ 明朝" w:cs="ＭＳ 明朝" w:hint="eastAsia"/>
        </w:rPr>
        <w:t>により行うものと</w:t>
      </w:r>
      <w:r w:rsidR="00AC5AAE">
        <w:rPr>
          <w:rFonts w:ascii="ＭＳ 明朝" w:eastAsia="ＭＳ 明朝" w:hAnsi="ＭＳ 明朝" w:cs="ＭＳ 明朝" w:hint="eastAsia"/>
          <w:color w:val="000000"/>
        </w:rPr>
        <w:t>し、指定の更新をすることを決定したときは</w:t>
      </w:r>
      <w:r w:rsidR="00AC5AAE" w:rsidRPr="00FA60EA">
        <w:rPr>
          <w:rFonts w:ascii="ＭＳ 明朝" w:eastAsia="ＭＳ 明朝" w:hAnsi="ＭＳ 明朝" w:cs="ＭＳ 明朝" w:hint="eastAsia"/>
        </w:rPr>
        <w:t>当該申請をした者にその旨を通知するものとする。</w:t>
      </w:r>
    </w:p>
    <w:p w14:paraId="528A427C" w14:textId="77777777" w:rsidR="00762F10" w:rsidRPr="00FA60EA" w:rsidRDefault="00A55805" w:rsidP="008E7E1F">
      <w:pPr>
        <w:spacing w:line="480" w:lineRule="atLeast"/>
        <w:ind w:firstLineChars="100" w:firstLine="240"/>
        <w:rPr>
          <w:rFonts w:ascii="ＭＳ 明朝" w:eastAsia="ＭＳ 明朝" w:hAnsi="ＭＳ 明朝" w:cs="ＭＳ 明朝"/>
        </w:rPr>
      </w:pPr>
      <w:r>
        <w:rPr>
          <w:rFonts w:ascii="ＭＳ 明朝" w:eastAsia="ＭＳ 明朝" w:hAnsi="ＭＳ 明朝" w:cs="ＭＳ 明朝" w:hint="eastAsia"/>
        </w:rPr>
        <w:t>（</w:t>
      </w:r>
      <w:r w:rsidR="00762F10" w:rsidRPr="00FA60EA">
        <w:rPr>
          <w:rFonts w:ascii="ＭＳ 明朝" w:eastAsia="ＭＳ 明朝" w:hAnsi="ＭＳ 明朝" w:cs="ＭＳ 明朝" w:hint="eastAsia"/>
        </w:rPr>
        <w:t>事業者情報の公表及び提供</w:t>
      </w:r>
      <w:r>
        <w:rPr>
          <w:rFonts w:ascii="ＭＳ 明朝" w:eastAsia="ＭＳ 明朝" w:hAnsi="ＭＳ 明朝" w:cs="ＭＳ 明朝" w:hint="eastAsia"/>
        </w:rPr>
        <w:t>）</w:t>
      </w:r>
    </w:p>
    <w:p w14:paraId="1D257686" w14:textId="7A708B41" w:rsidR="00762F10" w:rsidRPr="00FA60EA" w:rsidRDefault="00762F10" w:rsidP="00762F10">
      <w:pPr>
        <w:spacing w:line="480" w:lineRule="atLeast"/>
        <w:ind w:left="240" w:hanging="240"/>
        <w:rPr>
          <w:rFonts w:ascii="ＭＳ 明朝" w:eastAsia="ＭＳ 明朝" w:hAnsi="ＭＳ 明朝" w:cs="ＭＳ 明朝"/>
        </w:rPr>
      </w:pPr>
      <w:r w:rsidRPr="00FA60EA">
        <w:rPr>
          <w:rFonts w:ascii="ＭＳ 明朝" w:eastAsia="ＭＳ 明朝" w:hAnsi="ＭＳ 明朝" w:cs="ＭＳ 明朝" w:hint="eastAsia"/>
        </w:rPr>
        <w:t>第</w:t>
      </w:r>
      <w:r w:rsidR="00077D1F">
        <w:rPr>
          <w:rFonts w:ascii="ＭＳ 明朝" w:eastAsia="ＭＳ 明朝" w:hAnsi="ＭＳ 明朝" w:cs="ＭＳ 明朝" w:hint="eastAsia"/>
        </w:rPr>
        <w:t>８</w:t>
      </w:r>
      <w:r w:rsidR="00B62776" w:rsidRPr="00FA60EA">
        <w:rPr>
          <w:rFonts w:ascii="ＭＳ 明朝" w:eastAsia="ＭＳ 明朝" w:hAnsi="ＭＳ 明朝" w:cs="ＭＳ 明朝" w:hint="eastAsia"/>
        </w:rPr>
        <w:t>条　第</w:t>
      </w:r>
      <w:r w:rsidR="00E02519">
        <w:rPr>
          <w:rFonts w:ascii="ＭＳ 明朝" w:eastAsia="ＭＳ 明朝" w:hAnsi="ＭＳ 明朝" w:cs="ＭＳ 明朝" w:hint="eastAsia"/>
        </w:rPr>
        <w:t>３</w:t>
      </w:r>
      <w:r w:rsidRPr="00FA60EA">
        <w:rPr>
          <w:rFonts w:ascii="ＭＳ 明朝" w:eastAsia="ＭＳ 明朝" w:hAnsi="ＭＳ 明朝" w:cs="ＭＳ 明朝" w:hint="eastAsia"/>
        </w:rPr>
        <w:t>条から前条までの規定による指定又は届出の受理</w:t>
      </w:r>
      <w:r w:rsidRPr="00FA60EA">
        <w:rPr>
          <w:rFonts w:ascii="ＭＳ 明朝" w:eastAsia="ＭＳ 明朝" w:hAnsi="ＭＳ 明朝" w:cs="ＭＳ 明朝"/>
        </w:rPr>
        <w:t>(</w:t>
      </w:r>
      <w:r w:rsidRPr="00FA60EA">
        <w:rPr>
          <w:rFonts w:ascii="ＭＳ 明朝" w:eastAsia="ＭＳ 明朝" w:hAnsi="ＭＳ 明朝" w:cs="ＭＳ 明朝" w:hint="eastAsia"/>
        </w:rPr>
        <w:t>以下指定等という。</w:t>
      </w:r>
      <w:r w:rsidRPr="00FA60EA">
        <w:rPr>
          <w:rFonts w:ascii="ＭＳ 明朝" w:eastAsia="ＭＳ 明朝" w:hAnsi="ＭＳ 明朝" w:cs="ＭＳ 明朝"/>
        </w:rPr>
        <w:t>)</w:t>
      </w:r>
      <w:r w:rsidRPr="00FA60EA">
        <w:rPr>
          <w:rFonts w:ascii="ＭＳ 明朝" w:eastAsia="ＭＳ 明朝" w:hAnsi="ＭＳ 明朝" w:cs="ＭＳ 明朝" w:hint="eastAsia"/>
        </w:rPr>
        <w:t>をしたときは、当該指定等に係る事業者に関する情報のうち次に掲げる事項を公表するとともに、国民健康保険団体連合会その他の機関に対して、提供することができる。</w:t>
      </w:r>
    </w:p>
    <w:p w14:paraId="4140C69A" w14:textId="77777777" w:rsidR="00762F10" w:rsidRPr="00FA60EA" w:rsidRDefault="008E7E1F" w:rsidP="00762F1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⑴</w:t>
      </w:r>
      <w:r w:rsidR="00762F10" w:rsidRPr="00FA60EA">
        <w:rPr>
          <w:rFonts w:ascii="ＭＳ 明朝" w:eastAsia="ＭＳ 明朝" w:hAnsi="ＭＳ 明朝" w:cs="ＭＳ 明朝" w:hint="eastAsia"/>
        </w:rPr>
        <w:t xml:space="preserve">　事業所の名称及び所在地</w:t>
      </w:r>
    </w:p>
    <w:p w14:paraId="6D0FC634" w14:textId="77777777" w:rsidR="00B62776" w:rsidRPr="00FA60EA" w:rsidRDefault="008E7E1F" w:rsidP="00762F1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⑵</w:t>
      </w:r>
      <w:r w:rsidR="00762F10" w:rsidRPr="00FA60EA">
        <w:rPr>
          <w:rFonts w:ascii="ＭＳ 明朝" w:eastAsia="ＭＳ 明朝" w:hAnsi="ＭＳ 明朝" w:cs="ＭＳ 明朝" w:hint="eastAsia"/>
        </w:rPr>
        <w:t xml:space="preserve">　当該事業所の指定の申請者及び主たる事務所の所在地並びに代表者の氏名</w:t>
      </w:r>
    </w:p>
    <w:p w14:paraId="1133A4F1" w14:textId="77777777" w:rsidR="00762F10" w:rsidRPr="00FA60EA" w:rsidRDefault="008E7E1F" w:rsidP="00762F1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⑶</w:t>
      </w:r>
      <w:r w:rsidR="00762F10" w:rsidRPr="00FA60EA">
        <w:rPr>
          <w:rFonts w:ascii="ＭＳ 明朝" w:eastAsia="ＭＳ 明朝" w:hAnsi="ＭＳ 明朝" w:cs="ＭＳ 明朝" w:hint="eastAsia"/>
        </w:rPr>
        <w:t xml:space="preserve">　指定年月日</w:t>
      </w:r>
    </w:p>
    <w:p w14:paraId="380813DF" w14:textId="4D853CFC" w:rsidR="00791DDE" w:rsidRPr="008E7E1F" w:rsidRDefault="008E7E1F" w:rsidP="00BB6464">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⑷</w:t>
      </w:r>
      <w:r w:rsidR="00762F10" w:rsidRPr="00FA60EA">
        <w:rPr>
          <w:rFonts w:ascii="ＭＳ 明朝" w:eastAsia="ＭＳ 明朝" w:hAnsi="ＭＳ 明朝" w:cs="ＭＳ 明朝" w:hint="eastAsia"/>
        </w:rPr>
        <w:t xml:space="preserve">　介護保険事業所番号</w:t>
      </w:r>
      <w:r w:rsidR="00791DDE" w:rsidRPr="00791DDE">
        <w:rPr>
          <w:rFonts w:ascii="ＭＳ 明朝" w:eastAsia="ＭＳ 明朝" w:hAnsi="ＭＳ 明朝" w:cs="ＭＳ 明朝" w:hint="eastAsia"/>
          <w:color w:val="000000"/>
        </w:rPr>
        <w:t>（指定の基準）</w:t>
      </w:r>
    </w:p>
    <w:p w14:paraId="28EF264F" w14:textId="618096F7" w:rsidR="00791DDE" w:rsidRPr="00791DDE" w:rsidRDefault="00791DDE" w:rsidP="007D0EC3">
      <w:pPr>
        <w:spacing w:line="480" w:lineRule="atLeast"/>
        <w:ind w:left="240" w:hangingChars="100" w:hanging="240"/>
        <w:rPr>
          <w:rFonts w:ascii="ＭＳ 明朝" w:eastAsia="ＭＳ 明朝" w:hAnsi="ＭＳ 明朝" w:cs="ＭＳ 明朝"/>
          <w:color w:val="000000"/>
        </w:rPr>
      </w:pPr>
      <w:r w:rsidRPr="00791DDE">
        <w:rPr>
          <w:rFonts w:ascii="ＭＳ 明朝" w:eastAsia="ＭＳ 明朝" w:hAnsi="ＭＳ 明朝" w:cs="ＭＳ 明朝" w:hint="eastAsia"/>
          <w:color w:val="000000"/>
        </w:rPr>
        <w:t>第</w:t>
      </w:r>
      <w:r w:rsidR="00077D1F">
        <w:rPr>
          <w:rFonts w:ascii="ＭＳ 明朝" w:eastAsia="ＭＳ 明朝" w:hAnsi="ＭＳ 明朝" w:cs="ＭＳ 明朝" w:hint="eastAsia"/>
          <w:color w:val="000000"/>
        </w:rPr>
        <w:t>９</w:t>
      </w:r>
      <w:r w:rsidRPr="00791DDE">
        <w:rPr>
          <w:rFonts w:ascii="ＭＳ 明朝" w:eastAsia="ＭＳ 明朝" w:hAnsi="ＭＳ 明朝" w:cs="ＭＳ 明朝" w:hint="eastAsia"/>
          <w:color w:val="000000"/>
        </w:rPr>
        <w:t>条</w:t>
      </w:r>
      <w:r w:rsidR="007D0EC3">
        <w:rPr>
          <w:rFonts w:ascii="ＭＳ 明朝" w:eastAsia="ＭＳ 明朝" w:hAnsi="ＭＳ 明朝" w:cs="ＭＳ 明朝" w:hint="eastAsia"/>
          <w:color w:val="000000"/>
        </w:rPr>
        <w:t xml:space="preserve">　</w:t>
      </w:r>
      <w:r w:rsidR="00A630A2">
        <w:rPr>
          <w:rFonts w:ascii="ＭＳ 明朝" w:eastAsia="ＭＳ 明朝" w:hAnsi="ＭＳ 明朝" w:cs="ＭＳ 明朝" w:hint="eastAsia"/>
          <w:color w:val="000000"/>
        </w:rPr>
        <w:t>指定事業者は、次</w:t>
      </w:r>
      <w:r w:rsidR="00AC73B7">
        <w:rPr>
          <w:rFonts w:ascii="ＭＳ 明朝" w:eastAsia="ＭＳ 明朝" w:hAnsi="ＭＳ 明朝" w:cs="ＭＳ 明朝" w:hint="eastAsia"/>
          <w:color w:val="000000"/>
        </w:rPr>
        <w:t>の各号</w:t>
      </w:r>
      <w:r w:rsidR="00A630A2">
        <w:rPr>
          <w:rFonts w:ascii="ＭＳ 明朝" w:eastAsia="ＭＳ 明朝" w:hAnsi="ＭＳ 明朝" w:cs="ＭＳ 明朝" w:hint="eastAsia"/>
          <w:color w:val="000000"/>
        </w:rPr>
        <w:t>に掲げるサービス</w:t>
      </w:r>
      <w:r w:rsidR="00AC73B7">
        <w:rPr>
          <w:rFonts w:ascii="ＭＳ 明朝" w:eastAsia="ＭＳ 明朝" w:hAnsi="ＭＳ 明朝" w:cs="ＭＳ 明朝" w:hint="eastAsia"/>
          <w:color w:val="000000"/>
        </w:rPr>
        <w:t>の区分</w:t>
      </w:r>
      <w:r w:rsidR="00A630A2">
        <w:rPr>
          <w:rFonts w:ascii="ＭＳ 明朝" w:eastAsia="ＭＳ 明朝" w:hAnsi="ＭＳ 明朝" w:cs="ＭＳ 明朝" w:hint="eastAsia"/>
          <w:color w:val="000000"/>
        </w:rPr>
        <w:t>に応じ</w:t>
      </w:r>
      <w:r w:rsidR="00AC73B7">
        <w:rPr>
          <w:rFonts w:ascii="ＭＳ 明朝" w:eastAsia="ＭＳ 明朝" w:hAnsi="ＭＳ 明朝" w:cs="ＭＳ 明朝" w:hint="eastAsia"/>
          <w:color w:val="000000"/>
        </w:rPr>
        <w:t>、当該各号に掲げる</w:t>
      </w:r>
      <w:r w:rsidRPr="00791DDE">
        <w:rPr>
          <w:rFonts w:ascii="ＭＳ 明朝" w:eastAsia="ＭＳ 明朝" w:hAnsi="ＭＳ 明朝" w:cs="ＭＳ 明朝" w:hint="eastAsia"/>
          <w:color w:val="000000"/>
        </w:rPr>
        <w:t>基準に従い事業を行うものとする。</w:t>
      </w:r>
      <w:r w:rsidRPr="00791DDE">
        <w:rPr>
          <w:rFonts w:ascii="ＭＳ 明朝" w:eastAsia="ＭＳ 明朝" w:hAnsi="ＭＳ 明朝" w:cs="ＭＳ 明朝"/>
          <w:color w:val="000000"/>
        </w:rPr>
        <w:t xml:space="preserve"> </w:t>
      </w:r>
    </w:p>
    <w:p w14:paraId="799D656F" w14:textId="77777777" w:rsidR="00791DDE" w:rsidRPr="00791DDE" w:rsidRDefault="008E7E1F" w:rsidP="008E7E1F">
      <w:pPr>
        <w:spacing w:line="480" w:lineRule="exact"/>
        <w:ind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7D0EC3">
        <w:rPr>
          <w:rFonts w:ascii="ＭＳ 明朝" w:eastAsia="ＭＳ 明朝" w:hAnsi="ＭＳ 明朝" w:cs="ＭＳ 明朝" w:hint="eastAsia"/>
          <w:color w:val="000000"/>
        </w:rPr>
        <w:t xml:space="preserve">　</w:t>
      </w:r>
      <w:r w:rsidR="00750547">
        <w:rPr>
          <w:rFonts w:ascii="ＭＳ 明朝" w:eastAsia="ＭＳ 明朝" w:hAnsi="ＭＳ 明朝" w:cs="ＭＳ 明朝" w:hint="eastAsia"/>
          <w:color w:val="000000"/>
        </w:rPr>
        <w:t>予防専門型</w:t>
      </w:r>
      <w:r w:rsidR="00750547" w:rsidRPr="00FA60EA">
        <w:rPr>
          <w:rFonts w:ascii="ＭＳ 明朝" w:eastAsia="ＭＳ 明朝" w:hAnsi="ＭＳ 明朝" w:cs="ＭＳ 明朝" w:hint="eastAsia"/>
          <w:color w:val="000000"/>
        </w:rPr>
        <w:t>訪問</w:t>
      </w:r>
      <w:r w:rsidR="00750547">
        <w:rPr>
          <w:rFonts w:ascii="ＭＳ 明朝" w:eastAsia="ＭＳ 明朝" w:hAnsi="ＭＳ 明朝" w:cs="ＭＳ 明朝" w:hint="eastAsia"/>
          <w:color w:val="000000"/>
        </w:rPr>
        <w:t>サービス</w:t>
      </w:r>
    </w:p>
    <w:p w14:paraId="26495121" w14:textId="77777777" w:rsidR="00791DDE" w:rsidRPr="00791DDE" w:rsidRDefault="00750547" w:rsidP="008E7E1F">
      <w:pPr>
        <w:spacing w:line="480" w:lineRule="exact"/>
        <w:ind w:leftChars="200" w:left="480" w:firstLineChars="100" w:firstLine="240"/>
        <w:rPr>
          <w:rFonts w:ascii="ＭＳ 明朝" w:eastAsia="ＭＳ 明朝" w:hAnsi="ＭＳ 明朝" w:cs="ＭＳ 明朝"/>
          <w:color w:val="000000"/>
        </w:rPr>
      </w:pPr>
      <w:r w:rsidRPr="00D21AF7">
        <w:rPr>
          <w:rFonts w:ascii="ＭＳ 明朝" w:hAnsi="ＭＳ 明朝" w:cs="ＭＳ明朝" w:hint="eastAsia"/>
        </w:rPr>
        <w:t>岡崎市</w:t>
      </w:r>
      <w:r w:rsidRPr="001C7D26">
        <w:rPr>
          <w:rFonts w:ascii="ＭＳ 明朝" w:hAnsi="ＭＳ 明朝" w:cs="ＭＳ明朝" w:hint="eastAsia"/>
        </w:rPr>
        <w:t>予防専門型訪問</w:t>
      </w:r>
      <w:r>
        <w:rPr>
          <w:rFonts w:ascii="ＭＳ 明朝" w:hAnsi="ＭＳ 明朝" w:cs="ＭＳ明朝" w:hint="eastAsia"/>
        </w:rPr>
        <w:t>サービスの事業の人員、設備及び運営に関する基準</w:t>
      </w:r>
      <w:r w:rsidRPr="00D21AF7">
        <w:rPr>
          <w:rFonts w:ascii="ＭＳ 明朝" w:hAnsi="ＭＳ 明朝" w:cs="ＭＳ明朝" w:hint="eastAsia"/>
        </w:rPr>
        <w:t>を定める要綱</w:t>
      </w:r>
    </w:p>
    <w:p w14:paraId="65BA37ED" w14:textId="77777777" w:rsidR="00791DDE" w:rsidRDefault="008E7E1F" w:rsidP="008E7E1F">
      <w:pPr>
        <w:spacing w:line="480" w:lineRule="exact"/>
        <w:ind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7D0EC3">
        <w:rPr>
          <w:rFonts w:ascii="ＭＳ 明朝" w:eastAsia="ＭＳ 明朝" w:hAnsi="ＭＳ 明朝" w:cs="ＭＳ 明朝" w:hint="eastAsia"/>
          <w:color w:val="000000"/>
        </w:rPr>
        <w:t xml:space="preserve">　</w:t>
      </w:r>
      <w:r w:rsidR="00750547">
        <w:rPr>
          <w:rFonts w:ascii="ＭＳ 明朝" w:eastAsia="ＭＳ 明朝" w:hAnsi="ＭＳ 明朝" w:cs="ＭＳ 明朝" w:hint="eastAsia"/>
          <w:color w:val="000000"/>
        </w:rPr>
        <w:t>生活支援型訪問サービス</w:t>
      </w:r>
    </w:p>
    <w:p w14:paraId="3400703E" w14:textId="77777777" w:rsidR="00750547" w:rsidRPr="00A630A2" w:rsidRDefault="00750547" w:rsidP="008E7E1F">
      <w:pPr>
        <w:spacing w:line="480" w:lineRule="exact"/>
        <w:ind w:leftChars="200" w:left="480" w:firstLineChars="100" w:firstLine="240"/>
        <w:rPr>
          <w:rFonts w:ascii="ＭＳ 明朝" w:eastAsia="ＭＳ 明朝" w:hAnsi="ＭＳ 明朝" w:cs="ＭＳ 明朝"/>
          <w:color w:val="000000"/>
        </w:rPr>
      </w:pPr>
      <w:r w:rsidRPr="00A630A2">
        <w:rPr>
          <w:rFonts w:ascii="ＭＳ 明朝" w:hAnsi="ＭＳ 明朝" w:cs="ＭＳ明朝" w:hint="eastAsia"/>
        </w:rPr>
        <w:t>岡崎市生活支援型訪問サービスの事業の人員、設備及び運営に関する基準を定める要綱</w:t>
      </w:r>
    </w:p>
    <w:p w14:paraId="0FDEB8A4" w14:textId="0B816425" w:rsidR="008E7E1F" w:rsidRDefault="008E7E1F" w:rsidP="008E7E1F">
      <w:pPr>
        <w:spacing w:line="480" w:lineRule="exact"/>
        <w:ind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 xml:space="preserve">⑶　</w:t>
      </w:r>
      <w:r w:rsidR="00750547">
        <w:rPr>
          <w:rFonts w:ascii="ＭＳ 明朝" w:eastAsia="ＭＳ 明朝" w:hAnsi="ＭＳ 明朝" w:cs="ＭＳ 明朝" w:hint="eastAsia"/>
          <w:color w:val="000000"/>
        </w:rPr>
        <w:t>予防専門型通所</w:t>
      </w:r>
      <w:r w:rsidR="00750547" w:rsidRPr="00FA60EA">
        <w:rPr>
          <w:rFonts w:ascii="ＭＳ 明朝" w:eastAsia="ＭＳ 明朝" w:hAnsi="ＭＳ 明朝" w:cs="ＭＳ 明朝" w:hint="eastAsia"/>
          <w:color w:val="000000"/>
        </w:rPr>
        <w:t>サービス</w:t>
      </w:r>
    </w:p>
    <w:p w14:paraId="6E5E354E" w14:textId="77777777" w:rsidR="00750547" w:rsidRDefault="00750547" w:rsidP="008E7E1F">
      <w:pPr>
        <w:spacing w:line="480" w:lineRule="exact"/>
        <w:ind w:leftChars="200" w:left="480" w:firstLineChars="100" w:firstLine="240"/>
        <w:rPr>
          <w:rFonts w:ascii="ＭＳ 明朝" w:eastAsia="ＭＳ 明朝" w:hAnsi="ＭＳ 明朝" w:cs="ＭＳ 明朝"/>
          <w:color w:val="000000"/>
        </w:rPr>
      </w:pPr>
      <w:r w:rsidRPr="00750547">
        <w:rPr>
          <w:rFonts w:ascii="ＭＳ 明朝" w:hAnsi="ＭＳ 明朝" w:cs="ＭＳ明朝" w:hint="eastAsia"/>
        </w:rPr>
        <w:t>岡崎市予防専門型通所サービスの事業の人員、設備及び運営に関する基準を定める要綱</w:t>
      </w:r>
    </w:p>
    <w:p w14:paraId="2F2FE759" w14:textId="65906929" w:rsidR="00750547" w:rsidRPr="00750547" w:rsidRDefault="008E7E1F" w:rsidP="008E7E1F">
      <w:pPr>
        <w:spacing w:line="480" w:lineRule="exact"/>
        <w:ind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⑷</w:t>
      </w:r>
      <w:r w:rsidR="00750547">
        <w:rPr>
          <w:rFonts w:ascii="ＭＳ 明朝" w:eastAsia="ＭＳ 明朝" w:hAnsi="ＭＳ 明朝" w:cs="ＭＳ 明朝" w:hint="eastAsia"/>
          <w:color w:val="000000"/>
        </w:rPr>
        <w:t xml:space="preserve">　</w:t>
      </w:r>
      <w:r w:rsidR="00566A4D">
        <w:rPr>
          <w:rFonts w:ascii="ＭＳ 明朝" w:eastAsia="ＭＳ 明朝" w:hAnsi="ＭＳ 明朝" w:cs="ＭＳ 明朝" w:hint="eastAsia"/>
          <w:color w:val="000000"/>
        </w:rPr>
        <w:t>短期強化型</w:t>
      </w:r>
      <w:r w:rsidR="00750547">
        <w:rPr>
          <w:rFonts w:ascii="ＭＳ 明朝" w:eastAsia="ＭＳ 明朝" w:hAnsi="ＭＳ 明朝" w:cs="ＭＳ 明朝" w:hint="eastAsia"/>
          <w:color w:val="000000"/>
        </w:rPr>
        <w:t>通所サービス</w:t>
      </w:r>
    </w:p>
    <w:p w14:paraId="5BCB1E77" w14:textId="79370C19" w:rsidR="00750547" w:rsidRPr="00791DDE" w:rsidRDefault="00A630A2" w:rsidP="008E7E1F">
      <w:pPr>
        <w:spacing w:line="480" w:lineRule="exact"/>
        <w:ind w:leftChars="200" w:left="480" w:firstLineChars="100" w:firstLine="240"/>
        <w:rPr>
          <w:rFonts w:ascii="ＭＳ 明朝" w:eastAsia="ＭＳ 明朝" w:hAnsi="ＭＳ 明朝" w:cs="ＭＳ 明朝"/>
          <w:color w:val="000000"/>
        </w:rPr>
      </w:pPr>
      <w:r w:rsidRPr="00D21AF7">
        <w:rPr>
          <w:rFonts w:ascii="ＭＳ 明朝" w:hAnsi="ＭＳ 明朝" w:cs="ＭＳ明朝" w:hint="eastAsia"/>
        </w:rPr>
        <w:t>岡崎市</w:t>
      </w:r>
      <w:r w:rsidR="00566A4D">
        <w:rPr>
          <w:rFonts w:ascii="ＭＳ 明朝" w:hAnsi="ＭＳ 明朝" w:cs="ＭＳ明朝" w:hint="eastAsia"/>
        </w:rPr>
        <w:t>短期強化型</w:t>
      </w:r>
      <w:r>
        <w:rPr>
          <w:rFonts w:ascii="ＭＳ 明朝" w:hAnsi="ＭＳ 明朝" w:cs="ＭＳ明朝" w:hint="eastAsia"/>
        </w:rPr>
        <w:t>通所サービスの事業の人員、設備及び運営に関する基準</w:t>
      </w:r>
      <w:r w:rsidRPr="00D21AF7">
        <w:rPr>
          <w:rFonts w:ascii="ＭＳ 明朝" w:hAnsi="ＭＳ 明朝" w:cs="ＭＳ明朝" w:hint="eastAsia"/>
        </w:rPr>
        <w:t>を定める要綱</w:t>
      </w:r>
    </w:p>
    <w:p w14:paraId="19161B08" w14:textId="6100BA37" w:rsidR="003C43DD" w:rsidRDefault="003C43DD" w:rsidP="00BB6464">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hint="eastAsia"/>
          <w:color w:val="000000"/>
        </w:rPr>
        <w:t>（要綱の見直し）</w:t>
      </w:r>
    </w:p>
    <w:p w14:paraId="73F4C923" w14:textId="090D4A96" w:rsidR="003C43DD" w:rsidRDefault="003C43DD">
      <w:pPr>
        <w:spacing w:line="480" w:lineRule="atLeast"/>
        <w:ind w:left="240" w:hangingChars="10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169E">
        <w:rPr>
          <w:rFonts w:ascii="ＭＳ 明朝" w:eastAsia="ＭＳ 明朝" w:hAnsi="ＭＳ 明朝" w:cs="ＭＳ 明朝" w:hint="eastAsia"/>
          <w:color w:val="000000"/>
        </w:rPr>
        <w:t>10</w:t>
      </w:r>
      <w:r>
        <w:rPr>
          <w:rFonts w:ascii="ＭＳ 明朝" w:eastAsia="ＭＳ 明朝" w:hAnsi="ＭＳ 明朝" w:cs="ＭＳ 明朝" w:hint="eastAsia"/>
          <w:color w:val="000000"/>
        </w:rPr>
        <w:t>条　この要綱は、必要に応じて随時見直しを行うものとする。</w:t>
      </w:r>
    </w:p>
    <w:p w14:paraId="20AF804E" w14:textId="77777777" w:rsidR="00791DDE" w:rsidRPr="00791DDE" w:rsidRDefault="00791DDE" w:rsidP="008E7E1F">
      <w:pPr>
        <w:spacing w:line="480" w:lineRule="atLeast"/>
        <w:ind w:firstLineChars="100" w:firstLine="240"/>
        <w:rPr>
          <w:rFonts w:ascii="ＭＳ 明朝" w:eastAsia="ＭＳ 明朝" w:hAnsi="ＭＳ 明朝" w:cs="ＭＳ 明朝"/>
          <w:color w:val="000000"/>
        </w:rPr>
      </w:pPr>
      <w:r w:rsidRPr="00791DDE">
        <w:rPr>
          <w:rFonts w:ascii="ＭＳ 明朝" w:eastAsia="ＭＳ 明朝" w:hAnsi="ＭＳ 明朝" w:cs="ＭＳ 明朝" w:hint="eastAsia"/>
          <w:color w:val="000000"/>
        </w:rPr>
        <w:t>（委任）</w:t>
      </w:r>
    </w:p>
    <w:p w14:paraId="07D9FE6A" w14:textId="4EC16566" w:rsidR="00791DDE" w:rsidRPr="00791DDE" w:rsidRDefault="00791DDE" w:rsidP="00877F50">
      <w:pPr>
        <w:spacing w:line="480" w:lineRule="atLeast"/>
        <w:ind w:left="240" w:hangingChars="100" w:hanging="240"/>
        <w:rPr>
          <w:rFonts w:ascii="ＭＳ 明朝" w:eastAsia="ＭＳ 明朝" w:hAnsi="ＭＳ 明朝" w:cs="ＭＳ 明朝"/>
          <w:color w:val="000000"/>
        </w:rPr>
      </w:pPr>
      <w:r w:rsidRPr="00791DDE">
        <w:rPr>
          <w:rFonts w:ascii="ＭＳ 明朝" w:eastAsia="ＭＳ 明朝" w:hAnsi="ＭＳ 明朝" w:cs="ＭＳ 明朝" w:hint="eastAsia"/>
          <w:color w:val="000000"/>
        </w:rPr>
        <w:t>第</w:t>
      </w:r>
      <w:r w:rsidR="00CF169E">
        <w:rPr>
          <w:rFonts w:ascii="ＭＳ 明朝" w:eastAsia="ＭＳ 明朝" w:hAnsi="ＭＳ 明朝" w:cs="ＭＳ 明朝" w:hint="eastAsia"/>
          <w:color w:val="000000"/>
        </w:rPr>
        <w:t>11</w:t>
      </w:r>
      <w:r w:rsidRPr="00791DDE">
        <w:rPr>
          <w:rFonts w:ascii="ＭＳ 明朝" w:eastAsia="ＭＳ 明朝" w:hAnsi="ＭＳ 明朝" w:cs="ＭＳ 明朝" w:hint="eastAsia"/>
          <w:color w:val="000000"/>
        </w:rPr>
        <w:t>条</w:t>
      </w:r>
      <w:r w:rsidR="00877F50">
        <w:rPr>
          <w:rFonts w:ascii="ＭＳ 明朝" w:eastAsia="ＭＳ 明朝" w:hAnsi="ＭＳ 明朝" w:cs="ＭＳ 明朝" w:hint="eastAsia"/>
          <w:color w:val="000000"/>
        </w:rPr>
        <w:t xml:space="preserve">　</w:t>
      </w:r>
      <w:r w:rsidRPr="00791DDE">
        <w:rPr>
          <w:rFonts w:ascii="ＭＳ 明朝" w:eastAsia="ＭＳ 明朝" w:hAnsi="ＭＳ 明朝" w:cs="ＭＳ 明朝" w:hint="eastAsia"/>
          <w:color w:val="000000"/>
        </w:rPr>
        <w:t>この要綱に定めるもののほか、総合事業実施</w:t>
      </w:r>
      <w:r w:rsidR="00CF169E">
        <w:rPr>
          <w:rFonts w:ascii="ＭＳ 明朝" w:eastAsia="ＭＳ 明朝" w:hAnsi="ＭＳ 明朝" w:cs="ＭＳ 明朝" w:hint="eastAsia"/>
          <w:color w:val="000000"/>
        </w:rPr>
        <w:t>事業者の指定</w:t>
      </w:r>
      <w:r w:rsidRPr="00791DDE">
        <w:rPr>
          <w:rFonts w:ascii="ＭＳ 明朝" w:eastAsia="ＭＳ 明朝" w:hAnsi="ＭＳ 明朝" w:cs="ＭＳ 明朝" w:hint="eastAsia"/>
          <w:color w:val="000000"/>
        </w:rPr>
        <w:t>に関し必要な事項は、</w:t>
      </w:r>
      <w:r w:rsidR="00877F50">
        <w:rPr>
          <w:rFonts w:ascii="ＭＳ 明朝" w:eastAsia="ＭＳ 明朝" w:hAnsi="ＭＳ 明朝" w:cs="ＭＳ 明朝" w:hint="eastAsia"/>
          <w:color w:val="000000"/>
        </w:rPr>
        <w:t>福祉部</w:t>
      </w:r>
      <w:r w:rsidRPr="00791DDE">
        <w:rPr>
          <w:rFonts w:ascii="ＭＳ 明朝" w:eastAsia="ＭＳ 明朝" w:hAnsi="ＭＳ 明朝" w:cs="ＭＳ 明朝" w:hint="eastAsia"/>
          <w:color w:val="000000"/>
        </w:rPr>
        <w:t>長が定める。</w:t>
      </w:r>
      <w:r w:rsidRPr="00791DDE">
        <w:rPr>
          <w:rFonts w:ascii="ＭＳ 明朝" w:eastAsia="ＭＳ 明朝" w:hAnsi="ＭＳ 明朝" w:cs="ＭＳ 明朝"/>
          <w:color w:val="000000"/>
        </w:rPr>
        <w:t xml:space="preserve"> </w:t>
      </w:r>
    </w:p>
    <w:p w14:paraId="5101E653" w14:textId="77777777" w:rsidR="00877F50" w:rsidRDefault="00877F50" w:rsidP="00791DDE">
      <w:pPr>
        <w:spacing w:line="480" w:lineRule="atLeast"/>
        <w:rPr>
          <w:rFonts w:ascii="ＭＳ 明朝" w:eastAsia="ＭＳ 明朝" w:hAnsi="ＭＳ 明朝" w:cs="ＭＳ 明朝"/>
          <w:color w:val="000000"/>
        </w:rPr>
      </w:pPr>
    </w:p>
    <w:p w14:paraId="27D19152" w14:textId="77777777" w:rsidR="00030918" w:rsidRDefault="00030918" w:rsidP="00791DDE">
      <w:pPr>
        <w:spacing w:line="480" w:lineRule="atLeast"/>
        <w:rPr>
          <w:rFonts w:ascii="ＭＳ 明朝" w:eastAsia="ＭＳ 明朝" w:hAnsi="ＭＳ 明朝" w:cs="ＭＳ 明朝"/>
          <w:color w:val="000000"/>
        </w:rPr>
      </w:pPr>
    </w:p>
    <w:p w14:paraId="4EAC66A5" w14:textId="77777777" w:rsidR="00791DDE" w:rsidRPr="00791DDE" w:rsidRDefault="00791DDE" w:rsidP="00A55805">
      <w:pPr>
        <w:spacing w:line="480" w:lineRule="atLeast"/>
        <w:ind w:firstLineChars="300" w:firstLine="720"/>
        <w:rPr>
          <w:rFonts w:ascii="ＭＳ 明朝" w:eastAsia="ＭＳ 明朝" w:hAnsi="ＭＳ 明朝" w:cs="ＭＳ 明朝"/>
          <w:color w:val="000000"/>
        </w:rPr>
      </w:pPr>
      <w:r w:rsidRPr="00791DDE">
        <w:rPr>
          <w:rFonts w:ascii="ＭＳ 明朝" w:eastAsia="ＭＳ 明朝" w:hAnsi="ＭＳ 明朝" w:cs="ＭＳ 明朝" w:hint="eastAsia"/>
          <w:color w:val="000000"/>
        </w:rPr>
        <w:t>附</w:t>
      </w:r>
      <w:r w:rsidRPr="00791DDE">
        <w:rPr>
          <w:rFonts w:ascii="ＭＳ 明朝" w:eastAsia="ＭＳ 明朝" w:hAnsi="ＭＳ 明朝" w:cs="ＭＳ 明朝"/>
          <w:color w:val="000000"/>
        </w:rPr>
        <w:t xml:space="preserve"> </w:t>
      </w:r>
      <w:r w:rsidRPr="00791DDE">
        <w:rPr>
          <w:rFonts w:ascii="ＭＳ 明朝" w:eastAsia="ＭＳ 明朝" w:hAnsi="ＭＳ 明朝" w:cs="ＭＳ 明朝" w:hint="eastAsia"/>
          <w:color w:val="000000"/>
        </w:rPr>
        <w:t>則</w:t>
      </w:r>
      <w:r w:rsidRPr="00791DDE">
        <w:rPr>
          <w:rFonts w:ascii="ＭＳ 明朝" w:eastAsia="ＭＳ 明朝" w:hAnsi="ＭＳ 明朝" w:cs="ＭＳ 明朝"/>
          <w:color w:val="000000"/>
        </w:rPr>
        <w:t xml:space="preserve"> </w:t>
      </w:r>
    </w:p>
    <w:p w14:paraId="328F645B" w14:textId="2E7FF107" w:rsidR="0075284D" w:rsidRDefault="00791DDE">
      <w:pPr>
        <w:spacing w:line="480" w:lineRule="atLeast"/>
        <w:ind w:firstLineChars="100" w:firstLine="240"/>
        <w:rPr>
          <w:rFonts w:ascii="ＭＳ 明朝" w:eastAsia="ＭＳ 明朝" w:hAnsi="ＭＳ 明朝" w:cs="ＭＳ 明朝"/>
          <w:color w:val="000000"/>
        </w:rPr>
      </w:pPr>
      <w:r w:rsidRPr="00791DDE">
        <w:rPr>
          <w:rFonts w:ascii="ＭＳ 明朝" w:eastAsia="ＭＳ 明朝" w:hAnsi="ＭＳ 明朝" w:cs="ＭＳ 明朝" w:hint="eastAsia"/>
          <w:color w:val="000000"/>
        </w:rPr>
        <w:t>この要綱は、平成</w:t>
      </w:r>
      <w:r w:rsidRPr="00791DDE">
        <w:rPr>
          <w:rFonts w:ascii="ＭＳ 明朝" w:eastAsia="ＭＳ 明朝" w:hAnsi="ＭＳ 明朝" w:cs="ＭＳ 明朝"/>
          <w:color w:val="000000"/>
        </w:rPr>
        <w:t>2</w:t>
      </w:r>
      <w:r w:rsidR="00877F50">
        <w:rPr>
          <w:rFonts w:ascii="ＭＳ 明朝" w:eastAsia="ＭＳ 明朝" w:hAnsi="ＭＳ 明朝" w:cs="ＭＳ 明朝"/>
          <w:color w:val="000000"/>
        </w:rPr>
        <w:t>9</w:t>
      </w:r>
      <w:r w:rsidR="00877F50">
        <w:rPr>
          <w:rFonts w:ascii="ＭＳ 明朝" w:eastAsia="ＭＳ 明朝" w:hAnsi="ＭＳ 明朝" w:cs="ＭＳ 明朝" w:hint="eastAsia"/>
          <w:color w:val="000000"/>
        </w:rPr>
        <w:t>年４</w:t>
      </w:r>
      <w:r w:rsidRPr="00791DDE">
        <w:rPr>
          <w:rFonts w:ascii="ＭＳ 明朝" w:eastAsia="ＭＳ 明朝" w:hAnsi="ＭＳ 明朝" w:cs="ＭＳ 明朝" w:hint="eastAsia"/>
          <w:color w:val="000000"/>
        </w:rPr>
        <w:t>月１日から施行する。</w:t>
      </w:r>
    </w:p>
    <w:p w14:paraId="6AFDAE51" w14:textId="4839888C" w:rsidR="004376E5" w:rsidRPr="004376E5" w:rsidRDefault="004376E5" w:rsidP="004376E5">
      <w:pPr>
        <w:spacing w:line="480" w:lineRule="atLeast"/>
        <w:ind w:firstLineChars="100" w:firstLine="240"/>
        <w:rPr>
          <w:rFonts w:ascii="ＭＳ 明朝" w:eastAsia="ＭＳ 明朝" w:hAnsi="ＭＳ 明朝" w:cs="ＭＳ 明朝" w:hint="eastAsia"/>
          <w:color w:val="000000"/>
        </w:rPr>
      </w:pPr>
      <w:r>
        <w:rPr>
          <w:rFonts w:ascii="ＭＳ 明朝" w:eastAsia="ＭＳ 明朝" w:hAnsi="ＭＳ 明朝" w:cs="ＭＳ 明朝" w:hint="eastAsia"/>
          <w:color w:val="000000"/>
        </w:rPr>
        <w:t>この要綱は、平成30年10月１日から施行する。</w:t>
      </w:r>
      <w:bookmarkStart w:id="0" w:name="_GoBack"/>
      <w:bookmarkEnd w:id="0"/>
    </w:p>
    <w:p w14:paraId="460D5320" w14:textId="702E8709" w:rsidR="005F3DB7" w:rsidRPr="005F3DB7" w:rsidRDefault="005F3DB7" w:rsidP="005F3DB7">
      <w:pPr>
        <w:spacing w:line="480" w:lineRule="atLeast"/>
        <w:ind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この要綱は、令和元</w:t>
      </w:r>
      <w:r w:rsidR="009A0BD3">
        <w:rPr>
          <w:rFonts w:ascii="ＭＳ 明朝" w:eastAsia="ＭＳ 明朝" w:hAnsi="ＭＳ 明朝" w:cs="ＭＳ 明朝" w:hint="eastAsia"/>
          <w:color w:val="000000"/>
        </w:rPr>
        <w:t>年10</w:t>
      </w:r>
      <w:r w:rsidRPr="00791DDE">
        <w:rPr>
          <w:rFonts w:ascii="ＭＳ 明朝" w:eastAsia="ＭＳ 明朝" w:hAnsi="ＭＳ 明朝" w:cs="ＭＳ 明朝" w:hint="eastAsia"/>
          <w:color w:val="000000"/>
        </w:rPr>
        <w:t>月１日から施行する。</w:t>
      </w:r>
    </w:p>
    <w:p w14:paraId="06C30D2F" w14:textId="422D9F6E" w:rsidR="00E75312" w:rsidRDefault="00E75312" w:rsidP="006170CA">
      <w:pPr>
        <w:spacing w:line="480" w:lineRule="atLeast"/>
        <w:ind w:firstLineChars="100" w:firstLine="240"/>
        <w:rPr>
          <w:rFonts w:ascii="ＭＳ 明朝" w:eastAsia="ＭＳ 明朝" w:hAnsi="ＭＳ 明朝" w:cs="ＭＳ 明朝"/>
          <w:color w:val="000000"/>
        </w:rPr>
      </w:pPr>
      <w:r>
        <w:rPr>
          <w:rFonts w:asciiTheme="minorEastAsia" w:hAnsiTheme="minorEastAsia" w:hint="eastAsia"/>
        </w:rPr>
        <w:t>ただし、この要綱の施行について必要な準備行為は、要綱の施行日前においてもすることができる。</w:t>
      </w:r>
    </w:p>
    <w:sectPr w:rsidR="00E75312">
      <w:pgSz w:w="11905" w:h="16837"/>
      <w:pgMar w:top="1133" w:right="1133" w:bottom="1133" w:left="1133"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F07A" w14:textId="77777777" w:rsidR="000970B2" w:rsidRDefault="000970B2" w:rsidP="00D21AF7">
      <w:r>
        <w:separator/>
      </w:r>
    </w:p>
  </w:endnote>
  <w:endnote w:type="continuationSeparator" w:id="0">
    <w:p w14:paraId="3E5754BE" w14:textId="77777777" w:rsidR="000970B2" w:rsidRDefault="000970B2" w:rsidP="00D2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okazak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39E30" w14:textId="77777777" w:rsidR="000970B2" w:rsidRDefault="000970B2" w:rsidP="00D21AF7">
      <w:r>
        <w:separator/>
      </w:r>
    </w:p>
  </w:footnote>
  <w:footnote w:type="continuationSeparator" w:id="0">
    <w:p w14:paraId="203A7E54" w14:textId="77777777" w:rsidR="000970B2" w:rsidRDefault="000970B2" w:rsidP="00D21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hybridMultilevel"/>
    <w:tmpl w:val="00062D6D"/>
    <w:lvl w:ilvl="0" w:tplc="0000FF9A">
      <w:start w:val="1"/>
      <w:numFmt w:val="decimal"/>
      <w:lvlText w:val="(%1)"/>
      <w:lvlJc w:val="left"/>
      <w:pPr>
        <w:ind w:left="420" w:hanging="420"/>
      </w:pPr>
      <w:rPr>
        <w:rFonts w:cs="Times New Roman"/>
      </w:rPr>
    </w:lvl>
    <w:lvl w:ilvl="1" w:tplc="00004E28">
      <w:start w:val="1"/>
      <w:numFmt w:val="lowerLetter"/>
      <w:lvlText w:val="%2)"/>
      <w:lvlJc w:val="left"/>
      <w:pPr>
        <w:ind w:left="764" w:hanging="420"/>
      </w:pPr>
      <w:rPr>
        <w:rFonts w:cs="Times New Roman"/>
      </w:rPr>
    </w:lvl>
    <w:lvl w:ilvl="2" w:tplc="00004E29">
      <w:start w:val="1"/>
      <w:numFmt w:val="lowerRoman"/>
      <w:lvlText w:val="%3."/>
      <w:lvlJc w:val="right"/>
      <w:pPr>
        <w:ind w:left="1184" w:hanging="420"/>
      </w:pPr>
      <w:rPr>
        <w:rFonts w:cs="Times New Roman"/>
      </w:rPr>
    </w:lvl>
    <w:lvl w:ilvl="3" w:tplc="00004E27">
      <w:start w:val="1"/>
      <w:numFmt w:val="decimal"/>
      <w:lvlText w:val="%4."/>
      <w:lvlJc w:val="left"/>
      <w:pPr>
        <w:ind w:left="1604" w:hanging="420"/>
      </w:pPr>
      <w:rPr>
        <w:rFonts w:cs="Times New Roman"/>
      </w:rPr>
    </w:lvl>
    <w:lvl w:ilvl="4" w:tplc="00004E28">
      <w:start w:val="1"/>
      <w:numFmt w:val="lowerLetter"/>
      <w:lvlText w:val="%5)"/>
      <w:lvlJc w:val="left"/>
      <w:pPr>
        <w:ind w:left="2024" w:hanging="420"/>
      </w:pPr>
      <w:rPr>
        <w:rFonts w:cs="Times New Roman"/>
      </w:rPr>
    </w:lvl>
    <w:lvl w:ilvl="5" w:tplc="00004E29">
      <w:start w:val="1"/>
      <w:numFmt w:val="lowerRoman"/>
      <w:lvlText w:val="%6."/>
      <w:lvlJc w:val="right"/>
      <w:pPr>
        <w:ind w:left="2444" w:hanging="420"/>
      </w:pPr>
      <w:rPr>
        <w:rFonts w:cs="Times New Roman"/>
      </w:rPr>
    </w:lvl>
    <w:lvl w:ilvl="6" w:tplc="00004E27">
      <w:start w:val="1"/>
      <w:numFmt w:val="decimal"/>
      <w:lvlText w:val="%7."/>
      <w:lvlJc w:val="left"/>
      <w:pPr>
        <w:ind w:left="2864" w:hanging="420"/>
      </w:pPr>
      <w:rPr>
        <w:rFonts w:cs="Times New Roman"/>
      </w:rPr>
    </w:lvl>
    <w:lvl w:ilvl="7" w:tplc="00004E28">
      <w:start w:val="1"/>
      <w:numFmt w:val="lowerLetter"/>
      <w:lvlText w:val="%8)"/>
      <w:lvlJc w:val="left"/>
      <w:pPr>
        <w:ind w:left="3284" w:hanging="420"/>
      </w:pPr>
      <w:rPr>
        <w:rFonts w:cs="Times New Roman"/>
      </w:rPr>
    </w:lvl>
    <w:lvl w:ilvl="8" w:tplc="00004E29">
      <w:start w:val="1"/>
      <w:numFmt w:val="lowerRoman"/>
      <w:lvlText w:val="%9."/>
      <w:lvlJc w:val="right"/>
      <w:pPr>
        <w:ind w:left="3704" w:hanging="420"/>
      </w:pPr>
      <w:rPr>
        <w:rFonts w:cs="Times New Roman"/>
      </w:rPr>
    </w:lvl>
  </w:abstractNum>
  <w:abstractNum w:abstractNumId="1" w15:restartNumberingAfterBreak="0">
    <w:nsid w:val="00000065"/>
    <w:multiLevelType w:val="hybridMultilevel"/>
    <w:tmpl w:val="00062D6E"/>
    <w:lvl w:ilvl="0" w:tplc="0000FF9C">
      <w:start w:val="1"/>
      <w:numFmt w:val="decimal"/>
      <w:lvlText w:val="(%1)"/>
      <w:lvlJc w:val="left"/>
      <w:pPr>
        <w:ind w:left="420" w:hanging="420"/>
      </w:pPr>
      <w:rPr>
        <w:rFonts w:cs="Times New Roman"/>
      </w:rPr>
    </w:lvl>
    <w:lvl w:ilvl="1" w:tplc="00004E28">
      <w:start w:val="1"/>
      <w:numFmt w:val="lowerLetter"/>
      <w:lvlText w:val="%2)"/>
      <w:lvlJc w:val="left"/>
      <w:pPr>
        <w:ind w:left="508" w:hanging="420"/>
      </w:pPr>
      <w:rPr>
        <w:rFonts w:cs="Times New Roman"/>
      </w:rPr>
    </w:lvl>
    <w:lvl w:ilvl="2" w:tplc="00004E29">
      <w:start w:val="1"/>
      <w:numFmt w:val="lowerRoman"/>
      <w:lvlText w:val="%3."/>
      <w:lvlJc w:val="right"/>
      <w:pPr>
        <w:ind w:left="928" w:hanging="420"/>
      </w:pPr>
      <w:rPr>
        <w:rFonts w:cs="Times New Roman"/>
      </w:rPr>
    </w:lvl>
    <w:lvl w:ilvl="3" w:tplc="00004E27">
      <w:start w:val="1"/>
      <w:numFmt w:val="decimal"/>
      <w:lvlText w:val="%4."/>
      <w:lvlJc w:val="left"/>
      <w:pPr>
        <w:ind w:left="1348" w:hanging="420"/>
      </w:pPr>
      <w:rPr>
        <w:rFonts w:cs="Times New Roman"/>
      </w:rPr>
    </w:lvl>
    <w:lvl w:ilvl="4" w:tplc="00004E28">
      <w:start w:val="1"/>
      <w:numFmt w:val="lowerLetter"/>
      <w:lvlText w:val="%5)"/>
      <w:lvlJc w:val="left"/>
      <w:pPr>
        <w:ind w:left="1768" w:hanging="420"/>
      </w:pPr>
      <w:rPr>
        <w:rFonts w:cs="Times New Roman"/>
      </w:rPr>
    </w:lvl>
    <w:lvl w:ilvl="5" w:tplc="00004E29">
      <w:start w:val="1"/>
      <w:numFmt w:val="lowerRoman"/>
      <w:lvlText w:val="%6."/>
      <w:lvlJc w:val="right"/>
      <w:pPr>
        <w:ind w:left="2188" w:hanging="420"/>
      </w:pPr>
      <w:rPr>
        <w:rFonts w:cs="Times New Roman"/>
      </w:rPr>
    </w:lvl>
    <w:lvl w:ilvl="6" w:tplc="00004E27">
      <w:start w:val="1"/>
      <w:numFmt w:val="decimal"/>
      <w:lvlText w:val="%7."/>
      <w:lvlJc w:val="left"/>
      <w:pPr>
        <w:ind w:left="2608" w:hanging="420"/>
      </w:pPr>
      <w:rPr>
        <w:rFonts w:cs="Times New Roman"/>
      </w:rPr>
    </w:lvl>
    <w:lvl w:ilvl="7" w:tplc="00004E28">
      <w:start w:val="1"/>
      <w:numFmt w:val="lowerLetter"/>
      <w:lvlText w:val="%8)"/>
      <w:lvlJc w:val="left"/>
      <w:pPr>
        <w:ind w:left="3028" w:hanging="420"/>
      </w:pPr>
      <w:rPr>
        <w:rFonts w:cs="Times New Roman"/>
      </w:rPr>
    </w:lvl>
    <w:lvl w:ilvl="8" w:tplc="00004E29">
      <w:start w:val="1"/>
      <w:numFmt w:val="lowerRoman"/>
      <w:lvlText w:val="%9."/>
      <w:lvlJc w:val="right"/>
      <w:pPr>
        <w:ind w:left="3448" w:hanging="420"/>
      </w:pPr>
      <w:rPr>
        <w:rFonts w:cs="Times New Roman"/>
      </w:rPr>
    </w:lvl>
  </w:abstractNum>
  <w:abstractNum w:abstractNumId="2" w15:restartNumberingAfterBreak="0">
    <w:nsid w:val="00000066"/>
    <w:multiLevelType w:val="hybridMultilevel"/>
    <w:tmpl w:val="00062D6F"/>
    <w:lvl w:ilvl="0" w:tplc="0000FF9E">
      <w:start w:val="1"/>
      <w:numFmt w:val="aiueoFullWidth"/>
      <w:lvlText w:val="%1"/>
      <w:lvlJc w:val="left"/>
      <w:pPr>
        <w:ind w:left="545" w:hanging="420"/>
      </w:pPr>
      <w:rPr>
        <w:rFonts w:cs="Times New Roman"/>
      </w:rPr>
    </w:lvl>
    <w:lvl w:ilvl="1" w:tplc="00004E28">
      <w:start w:val="1"/>
      <w:numFmt w:val="lowerLetter"/>
      <w:lvlText w:val="%2)"/>
      <w:lvlJc w:val="left"/>
      <w:pPr>
        <w:ind w:left="382" w:hanging="420"/>
      </w:pPr>
      <w:rPr>
        <w:rFonts w:cs="Times New Roman"/>
      </w:rPr>
    </w:lvl>
    <w:lvl w:ilvl="2" w:tplc="00004E29">
      <w:start w:val="1"/>
      <w:numFmt w:val="lowerRoman"/>
      <w:lvlText w:val="%3."/>
      <w:lvlJc w:val="right"/>
      <w:pPr>
        <w:ind w:left="802" w:hanging="420"/>
      </w:pPr>
      <w:rPr>
        <w:rFonts w:cs="Times New Roman"/>
      </w:rPr>
    </w:lvl>
    <w:lvl w:ilvl="3" w:tplc="00004E27">
      <w:start w:val="1"/>
      <w:numFmt w:val="decimal"/>
      <w:lvlText w:val="%4."/>
      <w:lvlJc w:val="left"/>
      <w:pPr>
        <w:ind w:left="1222" w:hanging="420"/>
      </w:pPr>
      <w:rPr>
        <w:rFonts w:cs="Times New Roman"/>
      </w:rPr>
    </w:lvl>
    <w:lvl w:ilvl="4" w:tplc="00004E28">
      <w:start w:val="1"/>
      <w:numFmt w:val="lowerLetter"/>
      <w:lvlText w:val="%5)"/>
      <w:lvlJc w:val="left"/>
      <w:pPr>
        <w:ind w:left="1642" w:hanging="420"/>
      </w:pPr>
      <w:rPr>
        <w:rFonts w:cs="Times New Roman"/>
      </w:rPr>
    </w:lvl>
    <w:lvl w:ilvl="5" w:tplc="00004E29">
      <w:start w:val="1"/>
      <w:numFmt w:val="lowerRoman"/>
      <w:lvlText w:val="%6."/>
      <w:lvlJc w:val="right"/>
      <w:pPr>
        <w:ind w:left="2062" w:hanging="420"/>
      </w:pPr>
      <w:rPr>
        <w:rFonts w:cs="Times New Roman"/>
      </w:rPr>
    </w:lvl>
    <w:lvl w:ilvl="6" w:tplc="00004E27">
      <w:start w:val="1"/>
      <w:numFmt w:val="decimal"/>
      <w:lvlText w:val="%7."/>
      <w:lvlJc w:val="left"/>
      <w:pPr>
        <w:ind w:left="2482" w:hanging="420"/>
      </w:pPr>
      <w:rPr>
        <w:rFonts w:cs="Times New Roman"/>
      </w:rPr>
    </w:lvl>
    <w:lvl w:ilvl="7" w:tplc="00004E28">
      <w:start w:val="1"/>
      <w:numFmt w:val="lowerLetter"/>
      <w:lvlText w:val="%8)"/>
      <w:lvlJc w:val="left"/>
      <w:pPr>
        <w:ind w:left="2902" w:hanging="420"/>
      </w:pPr>
      <w:rPr>
        <w:rFonts w:cs="Times New Roman"/>
      </w:rPr>
    </w:lvl>
    <w:lvl w:ilvl="8" w:tplc="00004E29">
      <w:start w:val="1"/>
      <w:numFmt w:val="lowerRoman"/>
      <w:lvlText w:val="%9."/>
      <w:lvlJc w:val="right"/>
      <w:pPr>
        <w:ind w:left="3322" w:hanging="420"/>
      </w:pPr>
      <w:rPr>
        <w:rFonts w:cs="Times New Roman"/>
      </w:rPr>
    </w:lvl>
  </w:abstractNum>
  <w:abstractNum w:abstractNumId="3" w15:restartNumberingAfterBreak="0">
    <w:nsid w:val="00000067"/>
    <w:multiLevelType w:val="hybridMultilevel"/>
    <w:tmpl w:val="00062D70"/>
    <w:lvl w:ilvl="0" w:tplc="0000FFA0">
      <w:start w:val="1"/>
      <w:numFmt w:val="aiueoFullWidth"/>
      <w:lvlText w:val="%1"/>
      <w:lvlJc w:val="left"/>
      <w:pPr>
        <w:ind w:left="545" w:hanging="420"/>
      </w:pPr>
      <w:rPr>
        <w:rFonts w:cs="Times New Roman"/>
      </w:rPr>
    </w:lvl>
    <w:lvl w:ilvl="1" w:tplc="00004E28">
      <w:start w:val="1"/>
      <w:numFmt w:val="lowerLetter"/>
      <w:lvlText w:val="%2)"/>
      <w:lvlJc w:val="left"/>
      <w:pPr>
        <w:ind w:left="313" w:hanging="420"/>
      </w:pPr>
      <w:rPr>
        <w:rFonts w:cs="Times New Roman"/>
      </w:rPr>
    </w:lvl>
    <w:lvl w:ilvl="2" w:tplc="00004E29">
      <w:start w:val="1"/>
      <w:numFmt w:val="lowerRoman"/>
      <w:lvlText w:val="%3."/>
      <w:lvlJc w:val="right"/>
      <w:pPr>
        <w:ind w:left="733" w:hanging="420"/>
      </w:pPr>
      <w:rPr>
        <w:rFonts w:cs="Times New Roman"/>
      </w:rPr>
    </w:lvl>
    <w:lvl w:ilvl="3" w:tplc="00004E27">
      <w:start w:val="1"/>
      <w:numFmt w:val="decimal"/>
      <w:lvlText w:val="%4."/>
      <w:lvlJc w:val="left"/>
      <w:pPr>
        <w:ind w:left="1153" w:hanging="420"/>
      </w:pPr>
      <w:rPr>
        <w:rFonts w:cs="Times New Roman"/>
      </w:rPr>
    </w:lvl>
    <w:lvl w:ilvl="4" w:tplc="00004E28">
      <w:start w:val="1"/>
      <w:numFmt w:val="lowerLetter"/>
      <w:lvlText w:val="%5)"/>
      <w:lvlJc w:val="left"/>
      <w:pPr>
        <w:ind w:left="1573" w:hanging="420"/>
      </w:pPr>
      <w:rPr>
        <w:rFonts w:cs="Times New Roman"/>
      </w:rPr>
    </w:lvl>
    <w:lvl w:ilvl="5" w:tplc="00004E29">
      <w:start w:val="1"/>
      <w:numFmt w:val="lowerRoman"/>
      <w:lvlText w:val="%6."/>
      <w:lvlJc w:val="right"/>
      <w:pPr>
        <w:ind w:left="1993" w:hanging="420"/>
      </w:pPr>
      <w:rPr>
        <w:rFonts w:cs="Times New Roman"/>
      </w:rPr>
    </w:lvl>
    <w:lvl w:ilvl="6" w:tplc="00004E27">
      <w:start w:val="1"/>
      <w:numFmt w:val="decimal"/>
      <w:lvlText w:val="%7."/>
      <w:lvlJc w:val="left"/>
      <w:pPr>
        <w:ind w:left="2413" w:hanging="420"/>
      </w:pPr>
      <w:rPr>
        <w:rFonts w:cs="Times New Roman"/>
      </w:rPr>
    </w:lvl>
    <w:lvl w:ilvl="7" w:tplc="00004E28">
      <w:start w:val="1"/>
      <w:numFmt w:val="lowerLetter"/>
      <w:lvlText w:val="%8)"/>
      <w:lvlJc w:val="left"/>
      <w:pPr>
        <w:ind w:left="2833" w:hanging="420"/>
      </w:pPr>
      <w:rPr>
        <w:rFonts w:cs="Times New Roman"/>
      </w:rPr>
    </w:lvl>
    <w:lvl w:ilvl="8" w:tplc="00004E29">
      <w:start w:val="1"/>
      <w:numFmt w:val="lowerRoman"/>
      <w:lvlText w:val="%9."/>
      <w:lvlJc w:val="right"/>
      <w:pPr>
        <w:ind w:left="3253" w:hanging="420"/>
      </w:pPr>
      <w:rPr>
        <w:rFonts w:cs="Times New Roman"/>
      </w:rPr>
    </w:lvl>
  </w:abstractNum>
  <w:abstractNum w:abstractNumId="4" w15:restartNumberingAfterBreak="0">
    <w:nsid w:val="00000068"/>
    <w:multiLevelType w:val="hybridMultilevel"/>
    <w:tmpl w:val="00062D71"/>
    <w:lvl w:ilvl="0" w:tplc="0000FFA2">
      <w:start w:val="2"/>
      <w:numFmt w:val="decimalFullWidth"/>
      <w:lvlText w:val="%1"/>
      <w:lvlJc w:val="left"/>
      <w:pPr>
        <w:ind w:left="671" w:hanging="420"/>
      </w:pPr>
      <w:rPr>
        <w:rFonts w:cs="Times New Roman"/>
      </w:rPr>
    </w:lvl>
    <w:lvl w:ilvl="1" w:tplc="00004E28">
      <w:start w:val="1"/>
      <w:numFmt w:val="lowerLetter"/>
      <w:lvlText w:val="%2)"/>
      <w:lvlJc w:val="left"/>
      <w:pPr>
        <w:ind w:left="1260" w:hanging="420"/>
      </w:pPr>
      <w:rPr>
        <w:rFonts w:cs="Times New Roman"/>
      </w:rPr>
    </w:lvl>
    <w:lvl w:ilvl="2" w:tplc="00004E29">
      <w:start w:val="1"/>
      <w:numFmt w:val="lowerRoman"/>
      <w:lvlText w:val="%3."/>
      <w:lvlJc w:val="right"/>
      <w:pPr>
        <w:ind w:left="1680" w:hanging="420"/>
      </w:pPr>
      <w:rPr>
        <w:rFonts w:cs="Times New Roman"/>
      </w:rPr>
    </w:lvl>
    <w:lvl w:ilvl="3" w:tplc="00004E27">
      <w:start w:val="1"/>
      <w:numFmt w:val="decimal"/>
      <w:lvlText w:val="%4."/>
      <w:lvlJc w:val="left"/>
      <w:pPr>
        <w:ind w:left="2100" w:hanging="420"/>
      </w:pPr>
      <w:rPr>
        <w:rFonts w:cs="Times New Roman"/>
      </w:rPr>
    </w:lvl>
    <w:lvl w:ilvl="4" w:tplc="00004E28">
      <w:start w:val="1"/>
      <w:numFmt w:val="lowerLetter"/>
      <w:lvlText w:val="%5)"/>
      <w:lvlJc w:val="left"/>
      <w:pPr>
        <w:ind w:left="2520" w:hanging="420"/>
      </w:pPr>
      <w:rPr>
        <w:rFonts w:cs="Times New Roman"/>
      </w:rPr>
    </w:lvl>
    <w:lvl w:ilvl="5" w:tplc="00004E29">
      <w:start w:val="1"/>
      <w:numFmt w:val="lowerRoman"/>
      <w:lvlText w:val="%6."/>
      <w:lvlJc w:val="right"/>
      <w:pPr>
        <w:ind w:left="2940" w:hanging="420"/>
      </w:pPr>
      <w:rPr>
        <w:rFonts w:cs="Times New Roman"/>
      </w:rPr>
    </w:lvl>
    <w:lvl w:ilvl="6" w:tplc="00004E27">
      <w:start w:val="1"/>
      <w:numFmt w:val="decimal"/>
      <w:lvlText w:val="%7."/>
      <w:lvlJc w:val="left"/>
      <w:pPr>
        <w:ind w:left="3360" w:hanging="420"/>
      </w:pPr>
      <w:rPr>
        <w:rFonts w:cs="Times New Roman"/>
      </w:rPr>
    </w:lvl>
    <w:lvl w:ilvl="7" w:tplc="00004E28">
      <w:start w:val="1"/>
      <w:numFmt w:val="lowerLetter"/>
      <w:lvlText w:val="%8)"/>
      <w:lvlJc w:val="left"/>
      <w:pPr>
        <w:ind w:left="3780" w:hanging="420"/>
      </w:pPr>
      <w:rPr>
        <w:rFonts w:cs="Times New Roman"/>
      </w:rPr>
    </w:lvl>
    <w:lvl w:ilvl="8" w:tplc="00004E29">
      <w:start w:val="1"/>
      <w:numFmt w:val="lowerRoman"/>
      <w:lvlText w:val="%9."/>
      <w:lvlJc w:val="right"/>
      <w:pPr>
        <w:ind w:left="4200" w:hanging="420"/>
      </w:pPr>
      <w:rPr>
        <w:rFonts w:cs="Times New Roman"/>
      </w:rPr>
    </w:lvl>
  </w:abstractNum>
  <w:abstractNum w:abstractNumId="5" w15:restartNumberingAfterBreak="0">
    <w:nsid w:val="00000069"/>
    <w:multiLevelType w:val="hybridMultilevel"/>
    <w:tmpl w:val="00062D72"/>
    <w:lvl w:ilvl="0" w:tplc="0000FFA4">
      <w:start w:val="1"/>
      <w:numFmt w:val="decimal"/>
      <w:lvlText w:val="(%1)"/>
      <w:lvlJc w:val="left"/>
      <w:pPr>
        <w:ind w:left="671" w:hanging="420"/>
      </w:pPr>
      <w:rPr>
        <w:rFonts w:cs="Times New Roman"/>
      </w:rPr>
    </w:lvl>
    <w:lvl w:ilvl="1" w:tplc="00004E28">
      <w:start w:val="1"/>
      <w:numFmt w:val="lowerLetter"/>
      <w:lvlText w:val="%2)"/>
      <w:lvlJc w:val="left"/>
      <w:pPr>
        <w:ind w:left="759" w:hanging="420"/>
      </w:pPr>
      <w:rPr>
        <w:rFonts w:cs="Times New Roman"/>
      </w:rPr>
    </w:lvl>
    <w:lvl w:ilvl="2" w:tplc="00004E29">
      <w:start w:val="1"/>
      <w:numFmt w:val="lowerRoman"/>
      <w:lvlText w:val="%3."/>
      <w:lvlJc w:val="right"/>
      <w:pPr>
        <w:ind w:left="1179" w:hanging="420"/>
      </w:pPr>
      <w:rPr>
        <w:rFonts w:cs="Times New Roman"/>
      </w:rPr>
    </w:lvl>
    <w:lvl w:ilvl="3" w:tplc="00004E27">
      <w:start w:val="1"/>
      <w:numFmt w:val="decimal"/>
      <w:lvlText w:val="%4."/>
      <w:lvlJc w:val="left"/>
      <w:pPr>
        <w:ind w:left="1599" w:hanging="420"/>
      </w:pPr>
      <w:rPr>
        <w:rFonts w:cs="Times New Roman"/>
      </w:rPr>
    </w:lvl>
    <w:lvl w:ilvl="4" w:tplc="00004E28">
      <w:start w:val="1"/>
      <w:numFmt w:val="lowerLetter"/>
      <w:lvlText w:val="%5)"/>
      <w:lvlJc w:val="left"/>
      <w:pPr>
        <w:ind w:left="2019" w:hanging="420"/>
      </w:pPr>
      <w:rPr>
        <w:rFonts w:cs="Times New Roman"/>
      </w:rPr>
    </w:lvl>
    <w:lvl w:ilvl="5" w:tplc="00004E29">
      <w:start w:val="1"/>
      <w:numFmt w:val="lowerRoman"/>
      <w:lvlText w:val="%6."/>
      <w:lvlJc w:val="right"/>
      <w:pPr>
        <w:ind w:left="2439" w:hanging="420"/>
      </w:pPr>
      <w:rPr>
        <w:rFonts w:cs="Times New Roman"/>
      </w:rPr>
    </w:lvl>
    <w:lvl w:ilvl="6" w:tplc="00004E27">
      <w:start w:val="1"/>
      <w:numFmt w:val="decimal"/>
      <w:lvlText w:val="%7."/>
      <w:lvlJc w:val="left"/>
      <w:pPr>
        <w:ind w:left="2859" w:hanging="420"/>
      </w:pPr>
      <w:rPr>
        <w:rFonts w:cs="Times New Roman"/>
      </w:rPr>
    </w:lvl>
    <w:lvl w:ilvl="7" w:tplc="00004E28">
      <w:start w:val="1"/>
      <w:numFmt w:val="lowerLetter"/>
      <w:lvlText w:val="%8)"/>
      <w:lvlJc w:val="left"/>
      <w:pPr>
        <w:ind w:left="3279" w:hanging="420"/>
      </w:pPr>
      <w:rPr>
        <w:rFonts w:cs="Times New Roman"/>
      </w:rPr>
    </w:lvl>
    <w:lvl w:ilvl="8" w:tplc="00004E29">
      <w:start w:val="1"/>
      <w:numFmt w:val="lowerRoman"/>
      <w:lvlText w:val="%9."/>
      <w:lvlJc w:val="right"/>
      <w:pPr>
        <w:ind w:left="3699" w:hanging="420"/>
      </w:pPr>
      <w:rPr>
        <w:rFonts w:cs="Times New Roman"/>
      </w:rPr>
    </w:lvl>
  </w:abstractNum>
  <w:abstractNum w:abstractNumId="6" w15:restartNumberingAfterBreak="0">
    <w:nsid w:val="0000006A"/>
    <w:multiLevelType w:val="hybridMultilevel"/>
    <w:tmpl w:val="00062D73"/>
    <w:lvl w:ilvl="0" w:tplc="0000FFA6">
      <w:start w:val="1"/>
      <w:numFmt w:val="decimal"/>
      <w:lvlText w:val="(%1)"/>
      <w:lvlJc w:val="left"/>
      <w:pPr>
        <w:ind w:left="671" w:hanging="420"/>
      </w:pPr>
      <w:rPr>
        <w:rFonts w:cs="Times New Roman"/>
      </w:rPr>
    </w:lvl>
    <w:lvl w:ilvl="1" w:tplc="00004E28">
      <w:start w:val="1"/>
      <w:numFmt w:val="lowerLetter"/>
      <w:lvlText w:val="%2)"/>
      <w:lvlJc w:val="left"/>
      <w:pPr>
        <w:ind w:left="759" w:hanging="420"/>
      </w:pPr>
      <w:rPr>
        <w:rFonts w:cs="Times New Roman"/>
      </w:rPr>
    </w:lvl>
    <w:lvl w:ilvl="2" w:tplc="00004E29">
      <w:start w:val="1"/>
      <w:numFmt w:val="lowerRoman"/>
      <w:lvlText w:val="%3."/>
      <w:lvlJc w:val="right"/>
      <w:pPr>
        <w:ind w:left="1179" w:hanging="420"/>
      </w:pPr>
      <w:rPr>
        <w:rFonts w:cs="Times New Roman"/>
      </w:rPr>
    </w:lvl>
    <w:lvl w:ilvl="3" w:tplc="00004E27">
      <w:start w:val="1"/>
      <w:numFmt w:val="decimal"/>
      <w:lvlText w:val="%4."/>
      <w:lvlJc w:val="left"/>
      <w:pPr>
        <w:ind w:left="1599" w:hanging="420"/>
      </w:pPr>
      <w:rPr>
        <w:rFonts w:cs="Times New Roman"/>
      </w:rPr>
    </w:lvl>
    <w:lvl w:ilvl="4" w:tplc="00004E28">
      <w:start w:val="1"/>
      <w:numFmt w:val="lowerLetter"/>
      <w:lvlText w:val="%5)"/>
      <w:lvlJc w:val="left"/>
      <w:pPr>
        <w:ind w:left="2019" w:hanging="420"/>
      </w:pPr>
      <w:rPr>
        <w:rFonts w:cs="Times New Roman"/>
      </w:rPr>
    </w:lvl>
    <w:lvl w:ilvl="5" w:tplc="00004E29">
      <w:start w:val="1"/>
      <w:numFmt w:val="lowerRoman"/>
      <w:lvlText w:val="%6."/>
      <w:lvlJc w:val="right"/>
      <w:pPr>
        <w:ind w:left="2439" w:hanging="420"/>
      </w:pPr>
      <w:rPr>
        <w:rFonts w:cs="Times New Roman"/>
      </w:rPr>
    </w:lvl>
    <w:lvl w:ilvl="6" w:tplc="00004E27">
      <w:start w:val="1"/>
      <w:numFmt w:val="decimal"/>
      <w:lvlText w:val="%7."/>
      <w:lvlJc w:val="left"/>
      <w:pPr>
        <w:ind w:left="2859" w:hanging="420"/>
      </w:pPr>
      <w:rPr>
        <w:rFonts w:cs="Times New Roman"/>
      </w:rPr>
    </w:lvl>
    <w:lvl w:ilvl="7" w:tplc="00004E28">
      <w:start w:val="1"/>
      <w:numFmt w:val="lowerLetter"/>
      <w:lvlText w:val="%8)"/>
      <w:lvlJc w:val="left"/>
      <w:pPr>
        <w:ind w:left="3279" w:hanging="420"/>
      </w:pPr>
      <w:rPr>
        <w:rFonts w:cs="Times New Roman"/>
      </w:rPr>
    </w:lvl>
    <w:lvl w:ilvl="8" w:tplc="00004E29">
      <w:start w:val="1"/>
      <w:numFmt w:val="lowerRoman"/>
      <w:lvlText w:val="%9."/>
      <w:lvlJc w:val="right"/>
      <w:pPr>
        <w:ind w:left="3699" w:hanging="420"/>
      </w:pPr>
      <w:rPr>
        <w:rFonts w:cs="Times New Roman"/>
      </w:rPr>
    </w:lvl>
  </w:abstractNum>
  <w:abstractNum w:abstractNumId="7" w15:restartNumberingAfterBreak="0">
    <w:nsid w:val="0000006B"/>
    <w:multiLevelType w:val="hybridMultilevel"/>
    <w:tmpl w:val="00062D74"/>
    <w:lvl w:ilvl="0" w:tplc="0000FFA8">
      <w:start w:val="1"/>
      <w:numFmt w:val="decimal"/>
      <w:lvlText w:val="(%1)"/>
      <w:lvlJc w:val="left"/>
      <w:pPr>
        <w:ind w:left="671" w:hanging="420"/>
      </w:pPr>
      <w:rPr>
        <w:rFonts w:cs="Times New Roman"/>
      </w:rPr>
    </w:lvl>
    <w:lvl w:ilvl="1" w:tplc="00004E28">
      <w:start w:val="1"/>
      <w:numFmt w:val="lowerLetter"/>
      <w:lvlText w:val="%2)"/>
      <w:lvlJc w:val="left"/>
      <w:pPr>
        <w:ind w:left="759" w:hanging="420"/>
      </w:pPr>
      <w:rPr>
        <w:rFonts w:cs="Times New Roman"/>
      </w:rPr>
    </w:lvl>
    <w:lvl w:ilvl="2" w:tplc="00004E29">
      <w:start w:val="1"/>
      <w:numFmt w:val="lowerRoman"/>
      <w:lvlText w:val="%3."/>
      <w:lvlJc w:val="right"/>
      <w:pPr>
        <w:ind w:left="1179" w:hanging="420"/>
      </w:pPr>
      <w:rPr>
        <w:rFonts w:cs="Times New Roman"/>
      </w:rPr>
    </w:lvl>
    <w:lvl w:ilvl="3" w:tplc="00004E27">
      <w:start w:val="1"/>
      <w:numFmt w:val="decimal"/>
      <w:lvlText w:val="%4."/>
      <w:lvlJc w:val="left"/>
      <w:pPr>
        <w:ind w:left="1599" w:hanging="420"/>
      </w:pPr>
      <w:rPr>
        <w:rFonts w:cs="Times New Roman"/>
      </w:rPr>
    </w:lvl>
    <w:lvl w:ilvl="4" w:tplc="00004E28">
      <w:start w:val="1"/>
      <w:numFmt w:val="lowerLetter"/>
      <w:lvlText w:val="%5)"/>
      <w:lvlJc w:val="left"/>
      <w:pPr>
        <w:ind w:left="2019" w:hanging="420"/>
      </w:pPr>
      <w:rPr>
        <w:rFonts w:cs="Times New Roman"/>
      </w:rPr>
    </w:lvl>
    <w:lvl w:ilvl="5" w:tplc="00004E29">
      <w:start w:val="1"/>
      <w:numFmt w:val="lowerRoman"/>
      <w:lvlText w:val="%6."/>
      <w:lvlJc w:val="right"/>
      <w:pPr>
        <w:ind w:left="2439" w:hanging="420"/>
      </w:pPr>
      <w:rPr>
        <w:rFonts w:cs="Times New Roman"/>
      </w:rPr>
    </w:lvl>
    <w:lvl w:ilvl="6" w:tplc="00004E27">
      <w:start w:val="1"/>
      <w:numFmt w:val="decimal"/>
      <w:lvlText w:val="%7."/>
      <w:lvlJc w:val="left"/>
      <w:pPr>
        <w:ind w:left="2859" w:hanging="420"/>
      </w:pPr>
      <w:rPr>
        <w:rFonts w:cs="Times New Roman"/>
      </w:rPr>
    </w:lvl>
    <w:lvl w:ilvl="7" w:tplc="00004E28">
      <w:start w:val="1"/>
      <w:numFmt w:val="lowerLetter"/>
      <w:lvlText w:val="%8)"/>
      <w:lvlJc w:val="left"/>
      <w:pPr>
        <w:ind w:left="3279" w:hanging="420"/>
      </w:pPr>
      <w:rPr>
        <w:rFonts w:cs="Times New Roman"/>
      </w:rPr>
    </w:lvl>
    <w:lvl w:ilvl="8" w:tplc="00004E29">
      <w:start w:val="1"/>
      <w:numFmt w:val="lowerRoman"/>
      <w:lvlText w:val="%9."/>
      <w:lvlJc w:val="right"/>
      <w:pPr>
        <w:ind w:left="3699" w:hanging="420"/>
      </w:pPr>
      <w:rPr>
        <w:rFonts w:cs="Times New Roman"/>
      </w:rPr>
    </w:lvl>
  </w:abstractNum>
  <w:abstractNum w:abstractNumId="8" w15:restartNumberingAfterBreak="0">
    <w:nsid w:val="0000006C"/>
    <w:multiLevelType w:val="hybridMultilevel"/>
    <w:tmpl w:val="00062D75"/>
    <w:lvl w:ilvl="0" w:tplc="0000FFAA">
      <w:start w:val="1"/>
      <w:numFmt w:val="decimal"/>
      <w:lvlText w:val="(%1)"/>
      <w:lvlJc w:val="left"/>
      <w:pPr>
        <w:ind w:left="671" w:hanging="420"/>
      </w:pPr>
      <w:rPr>
        <w:rFonts w:cs="Times New Roman"/>
      </w:rPr>
    </w:lvl>
    <w:lvl w:ilvl="1" w:tplc="00004E28">
      <w:start w:val="1"/>
      <w:numFmt w:val="lowerLetter"/>
      <w:lvlText w:val="%2)"/>
      <w:lvlJc w:val="left"/>
      <w:pPr>
        <w:ind w:left="1015" w:hanging="420"/>
      </w:pPr>
      <w:rPr>
        <w:rFonts w:cs="Times New Roman"/>
      </w:rPr>
    </w:lvl>
    <w:lvl w:ilvl="2" w:tplc="00004E29">
      <w:start w:val="1"/>
      <w:numFmt w:val="lowerRoman"/>
      <w:lvlText w:val="%3."/>
      <w:lvlJc w:val="right"/>
      <w:pPr>
        <w:ind w:left="1435" w:hanging="420"/>
      </w:pPr>
      <w:rPr>
        <w:rFonts w:cs="Times New Roman"/>
      </w:rPr>
    </w:lvl>
    <w:lvl w:ilvl="3" w:tplc="00004E27">
      <w:start w:val="1"/>
      <w:numFmt w:val="decimal"/>
      <w:lvlText w:val="%4."/>
      <w:lvlJc w:val="left"/>
      <w:pPr>
        <w:ind w:left="1855" w:hanging="420"/>
      </w:pPr>
      <w:rPr>
        <w:rFonts w:cs="Times New Roman"/>
      </w:rPr>
    </w:lvl>
    <w:lvl w:ilvl="4" w:tplc="00004E28">
      <w:start w:val="1"/>
      <w:numFmt w:val="lowerLetter"/>
      <w:lvlText w:val="%5)"/>
      <w:lvlJc w:val="left"/>
      <w:pPr>
        <w:ind w:left="2275" w:hanging="420"/>
      </w:pPr>
      <w:rPr>
        <w:rFonts w:cs="Times New Roman"/>
      </w:rPr>
    </w:lvl>
    <w:lvl w:ilvl="5" w:tplc="00004E29">
      <w:start w:val="1"/>
      <w:numFmt w:val="lowerRoman"/>
      <w:lvlText w:val="%6."/>
      <w:lvlJc w:val="right"/>
      <w:pPr>
        <w:ind w:left="2695" w:hanging="420"/>
      </w:pPr>
      <w:rPr>
        <w:rFonts w:cs="Times New Roman"/>
      </w:rPr>
    </w:lvl>
    <w:lvl w:ilvl="6" w:tplc="00004E27">
      <w:start w:val="1"/>
      <w:numFmt w:val="decimal"/>
      <w:lvlText w:val="%7."/>
      <w:lvlJc w:val="left"/>
      <w:pPr>
        <w:ind w:left="3115" w:hanging="420"/>
      </w:pPr>
      <w:rPr>
        <w:rFonts w:cs="Times New Roman"/>
      </w:rPr>
    </w:lvl>
    <w:lvl w:ilvl="7" w:tplc="00004E28">
      <w:start w:val="1"/>
      <w:numFmt w:val="lowerLetter"/>
      <w:lvlText w:val="%8)"/>
      <w:lvlJc w:val="left"/>
      <w:pPr>
        <w:ind w:left="3535" w:hanging="420"/>
      </w:pPr>
      <w:rPr>
        <w:rFonts w:cs="Times New Roman"/>
      </w:rPr>
    </w:lvl>
    <w:lvl w:ilvl="8" w:tplc="00004E29">
      <w:start w:val="1"/>
      <w:numFmt w:val="lowerRoman"/>
      <w:lvlText w:val="%9."/>
      <w:lvlJc w:val="right"/>
      <w:pPr>
        <w:ind w:left="3955" w:hanging="420"/>
      </w:pPr>
      <w:rPr>
        <w:rFonts w:cs="Times New Roman"/>
      </w:rPr>
    </w:lvl>
  </w:abstractNum>
  <w:abstractNum w:abstractNumId="9" w15:restartNumberingAfterBreak="0">
    <w:nsid w:val="0000006D"/>
    <w:multiLevelType w:val="hybridMultilevel"/>
    <w:tmpl w:val="00062D76"/>
    <w:lvl w:ilvl="0" w:tplc="0000FFAC">
      <w:start w:val="1"/>
      <w:numFmt w:val="decimalFullWidth"/>
      <w:lvlText w:val="%1"/>
      <w:lvlJc w:val="left"/>
      <w:pPr>
        <w:ind w:left="420" w:hanging="420"/>
      </w:pPr>
      <w:rPr>
        <w:rFonts w:cs="Times New Roman"/>
      </w:rPr>
    </w:lvl>
    <w:lvl w:ilvl="1" w:tplc="00004E28">
      <w:start w:val="1"/>
      <w:numFmt w:val="lowerLetter"/>
      <w:lvlText w:val="%2)"/>
      <w:lvlJc w:val="left"/>
      <w:pPr>
        <w:ind w:left="758" w:hanging="420"/>
      </w:pPr>
      <w:rPr>
        <w:rFonts w:cs="Times New Roman"/>
      </w:rPr>
    </w:lvl>
    <w:lvl w:ilvl="2" w:tplc="00004E29">
      <w:start w:val="1"/>
      <w:numFmt w:val="lowerRoman"/>
      <w:lvlText w:val="%3."/>
      <w:lvlJc w:val="right"/>
      <w:pPr>
        <w:ind w:left="1178" w:hanging="420"/>
      </w:pPr>
      <w:rPr>
        <w:rFonts w:cs="Times New Roman"/>
      </w:rPr>
    </w:lvl>
    <w:lvl w:ilvl="3" w:tplc="00004E27">
      <w:start w:val="1"/>
      <w:numFmt w:val="decimal"/>
      <w:lvlText w:val="%4."/>
      <w:lvlJc w:val="left"/>
      <w:pPr>
        <w:ind w:left="1598" w:hanging="420"/>
      </w:pPr>
      <w:rPr>
        <w:rFonts w:cs="Times New Roman"/>
      </w:rPr>
    </w:lvl>
    <w:lvl w:ilvl="4" w:tplc="00004E28">
      <w:start w:val="1"/>
      <w:numFmt w:val="lowerLetter"/>
      <w:lvlText w:val="%5)"/>
      <w:lvlJc w:val="left"/>
      <w:pPr>
        <w:ind w:left="2018" w:hanging="420"/>
      </w:pPr>
      <w:rPr>
        <w:rFonts w:cs="Times New Roman"/>
      </w:rPr>
    </w:lvl>
    <w:lvl w:ilvl="5" w:tplc="00004E29">
      <w:start w:val="1"/>
      <w:numFmt w:val="lowerRoman"/>
      <w:lvlText w:val="%6."/>
      <w:lvlJc w:val="right"/>
      <w:pPr>
        <w:ind w:left="2438" w:hanging="420"/>
      </w:pPr>
      <w:rPr>
        <w:rFonts w:cs="Times New Roman"/>
      </w:rPr>
    </w:lvl>
    <w:lvl w:ilvl="6" w:tplc="00004E27">
      <w:start w:val="1"/>
      <w:numFmt w:val="decimal"/>
      <w:lvlText w:val="%7."/>
      <w:lvlJc w:val="left"/>
      <w:pPr>
        <w:ind w:left="2858" w:hanging="420"/>
      </w:pPr>
      <w:rPr>
        <w:rFonts w:cs="Times New Roman"/>
      </w:rPr>
    </w:lvl>
    <w:lvl w:ilvl="7" w:tplc="00004E28">
      <w:start w:val="1"/>
      <w:numFmt w:val="lowerLetter"/>
      <w:lvlText w:val="%8)"/>
      <w:lvlJc w:val="left"/>
      <w:pPr>
        <w:ind w:left="3278" w:hanging="420"/>
      </w:pPr>
      <w:rPr>
        <w:rFonts w:cs="Times New Roman"/>
      </w:rPr>
    </w:lvl>
    <w:lvl w:ilvl="8" w:tplc="00004E29">
      <w:start w:val="1"/>
      <w:numFmt w:val="lowerRoman"/>
      <w:lvlText w:val="%9."/>
      <w:lvlJc w:val="right"/>
      <w:pPr>
        <w:ind w:left="3698" w:hanging="420"/>
      </w:pPr>
      <w:rPr>
        <w:rFonts w:cs="Times New Roman"/>
      </w:rPr>
    </w:lvl>
  </w:abstractNum>
  <w:abstractNum w:abstractNumId="10" w15:restartNumberingAfterBreak="0">
    <w:nsid w:val="0000006E"/>
    <w:multiLevelType w:val="hybridMultilevel"/>
    <w:tmpl w:val="00062D77"/>
    <w:lvl w:ilvl="0" w:tplc="0000FFAE">
      <w:start w:val="2"/>
      <w:numFmt w:val="irohaFullWidth"/>
      <w:lvlText w:val="%1"/>
      <w:lvlJc w:val="left"/>
      <w:pPr>
        <w:ind w:left="420" w:hanging="420"/>
      </w:pPr>
      <w:rPr>
        <w:rFonts w:cs="Times New Roman"/>
      </w:rPr>
    </w:lvl>
    <w:lvl w:ilvl="1" w:tplc="00004E28">
      <w:start w:val="1"/>
      <w:numFmt w:val="lowerLetter"/>
      <w:lvlText w:val="%2)"/>
      <w:lvlJc w:val="left"/>
      <w:pPr>
        <w:ind w:left="508" w:hanging="420"/>
      </w:pPr>
      <w:rPr>
        <w:rFonts w:cs="Times New Roman"/>
      </w:rPr>
    </w:lvl>
    <w:lvl w:ilvl="2" w:tplc="00004E29">
      <w:start w:val="1"/>
      <w:numFmt w:val="lowerRoman"/>
      <w:lvlText w:val="%3."/>
      <w:lvlJc w:val="right"/>
      <w:pPr>
        <w:ind w:left="928" w:hanging="420"/>
      </w:pPr>
      <w:rPr>
        <w:rFonts w:cs="Times New Roman"/>
      </w:rPr>
    </w:lvl>
    <w:lvl w:ilvl="3" w:tplc="00004E27">
      <w:start w:val="1"/>
      <w:numFmt w:val="decimal"/>
      <w:lvlText w:val="%4."/>
      <w:lvlJc w:val="left"/>
      <w:pPr>
        <w:ind w:left="1348" w:hanging="420"/>
      </w:pPr>
      <w:rPr>
        <w:rFonts w:cs="Times New Roman"/>
      </w:rPr>
    </w:lvl>
    <w:lvl w:ilvl="4" w:tplc="00004E28">
      <w:start w:val="1"/>
      <w:numFmt w:val="lowerLetter"/>
      <w:lvlText w:val="%5)"/>
      <w:lvlJc w:val="left"/>
      <w:pPr>
        <w:ind w:left="1768" w:hanging="420"/>
      </w:pPr>
      <w:rPr>
        <w:rFonts w:cs="Times New Roman"/>
      </w:rPr>
    </w:lvl>
    <w:lvl w:ilvl="5" w:tplc="00004E29">
      <w:start w:val="1"/>
      <w:numFmt w:val="lowerRoman"/>
      <w:lvlText w:val="%6."/>
      <w:lvlJc w:val="right"/>
      <w:pPr>
        <w:ind w:left="2188" w:hanging="420"/>
      </w:pPr>
      <w:rPr>
        <w:rFonts w:cs="Times New Roman"/>
      </w:rPr>
    </w:lvl>
    <w:lvl w:ilvl="6" w:tplc="00004E27">
      <w:start w:val="1"/>
      <w:numFmt w:val="decimal"/>
      <w:lvlText w:val="%7."/>
      <w:lvlJc w:val="left"/>
      <w:pPr>
        <w:ind w:left="2608" w:hanging="420"/>
      </w:pPr>
      <w:rPr>
        <w:rFonts w:cs="Times New Roman"/>
      </w:rPr>
    </w:lvl>
    <w:lvl w:ilvl="7" w:tplc="00004E28">
      <w:start w:val="1"/>
      <w:numFmt w:val="lowerLetter"/>
      <w:lvlText w:val="%8)"/>
      <w:lvlJc w:val="left"/>
      <w:pPr>
        <w:ind w:left="3028" w:hanging="420"/>
      </w:pPr>
      <w:rPr>
        <w:rFonts w:cs="Times New Roman"/>
      </w:rPr>
    </w:lvl>
    <w:lvl w:ilvl="8" w:tplc="00004E29">
      <w:start w:val="1"/>
      <w:numFmt w:val="lowerRoman"/>
      <w:lvlText w:val="%9."/>
      <w:lvlJc w:val="right"/>
      <w:pPr>
        <w:ind w:left="3448" w:hanging="420"/>
      </w:pPr>
      <w:rPr>
        <w:rFonts w:cs="Times New Roman"/>
      </w:rPr>
    </w:lvl>
  </w:abstractNum>
  <w:abstractNum w:abstractNumId="11" w15:restartNumberingAfterBreak="0">
    <w:nsid w:val="4CF178E7"/>
    <w:multiLevelType w:val="hybridMultilevel"/>
    <w:tmpl w:val="4942E0A0"/>
    <w:lvl w:ilvl="0" w:tplc="EED2B16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6D40E6A"/>
    <w:multiLevelType w:val="hybridMultilevel"/>
    <w:tmpl w:val="3D2C4386"/>
    <w:lvl w:ilvl="0" w:tplc="0554CF3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2851AA9"/>
    <w:multiLevelType w:val="hybridMultilevel"/>
    <w:tmpl w:val="EB12A6E8"/>
    <w:lvl w:ilvl="0" w:tplc="909E9944">
      <w:start w:val="1"/>
      <w:numFmt w:val="decimalFullWidth"/>
      <w:lvlText w:val="%1）"/>
      <w:lvlJc w:val="left"/>
      <w:pPr>
        <w:ind w:left="1200" w:hanging="480"/>
      </w:pPr>
      <w:rPr>
        <w:rFonts w:ascii="ＭＳ 明朝" w:eastAsia="ＭＳ 明朝" w:hAnsi="ＭＳ 明朝" w:cs="ＭＳ 明朝"/>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720"/>
  <w:drawingGridHorizontalSpacing w:val="120"/>
  <w:drawingGridVerticalSpacing w:val="323"/>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F7"/>
    <w:rsid w:val="0001054B"/>
    <w:rsid w:val="000241B4"/>
    <w:rsid w:val="00030918"/>
    <w:rsid w:val="00043D8B"/>
    <w:rsid w:val="00053504"/>
    <w:rsid w:val="00063A89"/>
    <w:rsid w:val="00064F59"/>
    <w:rsid w:val="00077D1F"/>
    <w:rsid w:val="00077F40"/>
    <w:rsid w:val="00081BC9"/>
    <w:rsid w:val="000970B2"/>
    <w:rsid w:val="000A0469"/>
    <w:rsid w:val="000A527D"/>
    <w:rsid w:val="000B53FC"/>
    <w:rsid w:val="000E256F"/>
    <w:rsid w:val="000E3081"/>
    <w:rsid w:val="0010408B"/>
    <w:rsid w:val="00120F79"/>
    <w:rsid w:val="00125C56"/>
    <w:rsid w:val="0013113A"/>
    <w:rsid w:val="001377F3"/>
    <w:rsid w:val="00167F81"/>
    <w:rsid w:val="001735F2"/>
    <w:rsid w:val="00194A83"/>
    <w:rsid w:val="001A561E"/>
    <w:rsid w:val="001C63C4"/>
    <w:rsid w:val="001C7D26"/>
    <w:rsid w:val="001D1529"/>
    <w:rsid w:val="001F4FEB"/>
    <w:rsid w:val="002046B4"/>
    <w:rsid w:val="00205EC4"/>
    <w:rsid w:val="0020606C"/>
    <w:rsid w:val="002331A9"/>
    <w:rsid w:val="002361A5"/>
    <w:rsid w:val="00244B6E"/>
    <w:rsid w:val="00262513"/>
    <w:rsid w:val="00276E84"/>
    <w:rsid w:val="0029313C"/>
    <w:rsid w:val="00293A6A"/>
    <w:rsid w:val="002C2332"/>
    <w:rsid w:val="002E4C3E"/>
    <w:rsid w:val="002F3C91"/>
    <w:rsid w:val="00301FE6"/>
    <w:rsid w:val="00311CE8"/>
    <w:rsid w:val="003126C2"/>
    <w:rsid w:val="00320BBD"/>
    <w:rsid w:val="003240BC"/>
    <w:rsid w:val="003321A6"/>
    <w:rsid w:val="0033715A"/>
    <w:rsid w:val="00345AA0"/>
    <w:rsid w:val="003677A5"/>
    <w:rsid w:val="00380FB6"/>
    <w:rsid w:val="003A4E9B"/>
    <w:rsid w:val="003C0F98"/>
    <w:rsid w:val="003C3D2F"/>
    <w:rsid w:val="003C43DD"/>
    <w:rsid w:val="00407569"/>
    <w:rsid w:val="0042670E"/>
    <w:rsid w:val="004376E5"/>
    <w:rsid w:val="0045004E"/>
    <w:rsid w:val="0045632C"/>
    <w:rsid w:val="0046378E"/>
    <w:rsid w:val="0046472F"/>
    <w:rsid w:val="0047339B"/>
    <w:rsid w:val="00497C90"/>
    <w:rsid w:val="004D2D8B"/>
    <w:rsid w:val="005027AA"/>
    <w:rsid w:val="00517AF8"/>
    <w:rsid w:val="00521189"/>
    <w:rsid w:val="00523E54"/>
    <w:rsid w:val="005331AA"/>
    <w:rsid w:val="00566A4D"/>
    <w:rsid w:val="005821D4"/>
    <w:rsid w:val="005908D0"/>
    <w:rsid w:val="00593900"/>
    <w:rsid w:val="005A4108"/>
    <w:rsid w:val="005A79E6"/>
    <w:rsid w:val="005B2DC8"/>
    <w:rsid w:val="005D3F43"/>
    <w:rsid w:val="005D5DCB"/>
    <w:rsid w:val="005F3DB7"/>
    <w:rsid w:val="00601F07"/>
    <w:rsid w:val="006058D3"/>
    <w:rsid w:val="00606C7D"/>
    <w:rsid w:val="006170CA"/>
    <w:rsid w:val="00625AE2"/>
    <w:rsid w:val="00627E67"/>
    <w:rsid w:val="0063679A"/>
    <w:rsid w:val="00657FA7"/>
    <w:rsid w:val="0068697B"/>
    <w:rsid w:val="00690EFA"/>
    <w:rsid w:val="0069281E"/>
    <w:rsid w:val="006932AA"/>
    <w:rsid w:val="006A3777"/>
    <w:rsid w:val="006B3DAE"/>
    <w:rsid w:val="006C32EF"/>
    <w:rsid w:val="006D1474"/>
    <w:rsid w:val="006D7D7F"/>
    <w:rsid w:val="006E3DCA"/>
    <w:rsid w:val="006F6C2D"/>
    <w:rsid w:val="00726540"/>
    <w:rsid w:val="0073728A"/>
    <w:rsid w:val="007500DC"/>
    <w:rsid w:val="00750547"/>
    <w:rsid w:val="0075284D"/>
    <w:rsid w:val="00762F10"/>
    <w:rsid w:val="00764EE7"/>
    <w:rsid w:val="00766133"/>
    <w:rsid w:val="00773BB7"/>
    <w:rsid w:val="0077657D"/>
    <w:rsid w:val="00786A92"/>
    <w:rsid w:val="00791DDE"/>
    <w:rsid w:val="007947F1"/>
    <w:rsid w:val="007B24A5"/>
    <w:rsid w:val="007C0616"/>
    <w:rsid w:val="007D0EC3"/>
    <w:rsid w:val="007D66AF"/>
    <w:rsid w:val="007E1B1F"/>
    <w:rsid w:val="007E1E09"/>
    <w:rsid w:val="007F151A"/>
    <w:rsid w:val="007F4E23"/>
    <w:rsid w:val="00802D9B"/>
    <w:rsid w:val="0080359F"/>
    <w:rsid w:val="00810A64"/>
    <w:rsid w:val="008266F2"/>
    <w:rsid w:val="00842785"/>
    <w:rsid w:val="008450CF"/>
    <w:rsid w:val="00850C49"/>
    <w:rsid w:val="00852C8B"/>
    <w:rsid w:val="008770B2"/>
    <w:rsid w:val="008779F1"/>
    <w:rsid w:val="00877F50"/>
    <w:rsid w:val="00890964"/>
    <w:rsid w:val="00890ADB"/>
    <w:rsid w:val="00892622"/>
    <w:rsid w:val="008A5E6A"/>
    <w:rsid w:val="008B0360"/>
    <w:rsid w:val="008B4D0B"/>
    <w:rsid w:val="008B5788"/>
    <w:rsid w:val="008E7E1F"/>
    <w:rsid w:val="008F011B"/>
    <w:rsid w:val="00931003"/>
    <w:rsid w:val="00935A1E"/>
    <w:rsid w:val="00944C09"/>
    <w:rsid w:val="00955442"/>
    <w:rsid w:val="00957DD0"/>
    <w:rsid w:val="009622B6"/>
    <w:rsid w:val="00974333"/>
    <w:rsid w:val="009A08DB"/>
    <w:rsid w:val="009A0BD3"/>
    <w:rsid w:val="009B0894"/>
    <w:rsid w:val="009C530D"/>
    <w:rsid w:val="009C6515"/>
    <w:rsid w:val="009D36A0"/>
    <w:rsid w:val="009E3E2A"/>
    <w:rsid w:val="009E50DA"/>
    <w:rsid w:val="00A00453"/>
    <w:rsid w:val="00A00918"/>
    <w:rsid w:val="00A011BD"/>
    <w:rsid w:val="00A02C70"/>
    <w:rsid w:val="00A067A1"/>
    <w:rsid w:val="00A2334D"/>
    <w:rsid w:val="00A266B6"/>
    <w:rsid w:val="00A318A4"/>
    <w:rsid w:val="00A4750B"/>
    <w:rsid w:val="00A55805"/>
    <w:rsid w:val="00A630A2"/>
    <w:rsid w:val="00A64A7E"/>
    <w:rsid w:val="00A80336"/>
    <w:rsid w:val="00A80C0F"/>
    <w:rsid w:val="00A929B3"/>
    <w:rsid w:val="00A94D38"/>
    <w:rsid w:val="00AA241A"/>
    <w:rsid w:val="00AB2FC0"/>
    <w:rsid w:val="00AB30CD"/>
    <w:rsid w:val="00AC1226"/>
    <w:rsid w:val="00AC14C3"/>
    <w:rsid w:val="00AC5AAE"/>
    <w:rsid w:val="00AC73B7"/>
    <w:rsid w:val="00AD2687"/>
    <w:rsid w:val="00AD79EB"/>
    <w:rsid w:val="00B62776"/>
    <w:rsid w:val="00B64899"/>
    <w:rsid w:val="00B82326"/>
    <w:rsid w:val="00B91344"/>
    <w:rsid w:val="00B950E7"/>
    <w:rsid w:val="00B961D2"/>
    <w:rsid w:val="00BB32B8"/>
    <w:rsid w:val="00BB374E"/>
    <w:rsid w:val="00BB6464"/>
    <w:rsid w:val="00BE4487"/>
    <w:rsid w:val="00BE4763"/>
    <w:rsid w:val="00BF19D6"/>
    <w:rsid w:val="00BF39BA"/>
    <w:rsid w:val="00C054D5"/>
    <w:rsid w:val="00C1324D"/>
    <w:rsid w:val="00C211EB"/>
    <w:rsid w:val="00C25B79"/>
    <w:rsid w:val="00C54555"/>
    <w:rsid w:val="00C640AB"/>
    <w:rsid w:val="00C87C7D"/>
    <w:rsid w:val="00C912FA"/>
    <w:rsid w:val="00C92DAE"/>
    <w:rsid w:val="00C94B8C"/>
    <w:rsid w:val="00CA6C15"/>
    <w:rsid w:val="00CB3956"/>
    <w:rsid w:val="00CC6D4D"/>
    <w:rsid w:val="00CC7A2B"/>
    <w:rsid w:val="00CD6CA8"/>
    <w:rsid w:val="00CE6388"/>
    <w:rsid w:val="00CF169E"/>
    <w:rsid w:val="00D06808"/>
    <w:rsid w:val="00D1074B"/>
    <w:rsid w:val="00D21AF7"/>
    <w:rsid w:val="00D24862"/>
    <w:rsid w:val="00D41BFA"/>
    <w:rsid w:val="00D464BF"/>
    <w:rsid w:val="00D76B85"/>
    <w:rsid w:val="00D77DC4"/>
    <w:rsid w:val="00D85D76"/>
    <w:rsid w:val="00DB5C0C"/>
    <w:rsid w:val="00DB7497"/>
    <w:rsid w:val="00DC0B71"/>
    <w:rsid w:val="00DC1500"/>
    <w:rsid w:val="00DE0233"/>
    <w:rsid w:val="00DF6823"/>
    <w:rsid w:val="00E02519"/>
    <w:rsid w:val="00E1662A"/>
    <w:rsid w:val="00E27151"/>
    <w:rsid w:val="00E3101A"/>
    <w:rsid w:val="00E45CEE"/>
    <w:rsid w:val="00E6096C"/>
    <w:rsid w:val="00E6324C"/>
    <w:rsid w:val="00E650B2"/>
    <w:rsid w:val="00E75312"/>
    <w:rsid w:val="00E93048"/>
    <w:rsid w:val="00EA2F01"/>
    <w:rsid w:val="00EC53E6"/>
    <w:rsid w:val="00ED5F32"/>
    <w:rsid w:val="00EE1F2B"/>
    <w:rsid w:val="00EE2DE9"/>
    <w:rsid w:val="00EE606B"/>
    <w:rsid w:val="00EF7E4E"/>
    <w:rsid w:val="00F06365"/>
    <w:rsid w:val="00F10795"/>
    <w:rsid w:val="00F2076A"/>
    <w:rsid w:val="00F634BF"/>
    <w:rsid w:val="00F74C22"/>
    <w:rsid w:val="00F8400E"/>
    <w:rsid w:val="00F91BD1"/>
    <w:rsid w:val="00FA123C"/>
    <w:rsid w:val="00FA60EA"/>
    <w:rsid w:val="00FA633E"/>
    <w:rsid w:val="00FA6B11"/>
    <w:rsid w:val="00FB1BD6"/>
    <w:rsid w:val="00FB73F4"/>
    <w:rsid w:val="00FD6E0E"/>
    <w:rsid w:val="00FE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B83EF1"/>
  <w14:defaultImageDpi w14:val="0"/>
  <w15:docId w15:val="{895219C0-B250-4333-AA40-EDA45207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7"/>
    <w:pPr>
      <w:tabs>
        <w:tab w:val="center" w:pos="4252"/>
        <w:tab w:val="right" w:pos="8504"/>
      </w:tabs>
      <w:snapToGrid w:val="0"/>
    </w:pPr>
  </w:style>
  <w:style w:type="character" w:customStyle="1" w:styleId="a4">
    <w:name w:val="ヘッダー (文字)"/>
    <w:basedOn w:val="a0"/>
    <w:link w:val="a3"/>
    <w:uiPriority w:val="99"/>
    <w:locked/>
    <w:rsid w:val="00D21AF7"/>
    <w:rPr>
      <w:rFonts w:ascii="Arial" w:hAnsi="Arial" w:cs="Arial"/>
      <w:kern w:val="0"/>
      <w:sz w:val="24"/>
      <w:szCs w:val="24"/>
    </w:rPr>
  </w:style>
  <w:style w:type="paragraph" w:styleId="a5">
    <w:name w:val="footer"/>
    <w:basedOn w:val="a"/>
    <w:link w:val="a6"/>
    <w:uiPriority w:val="99"/>
    <w:unhideWhenUsed/>
    <w:rsid w:val="00D21AF7"/>
    <w:pPr>
      <w:tabs>
        <w:tab w:val="center" w:pos="4252"/>
        <w:tab w:val="right" w:pos="8504"/>
      </w:tabs>
      <w:snapToGrid w:val="0"/>
    </w:pPr>
  </w:style>
  <w:style w:type="character" w:customStyle="1" w:styleId="a6">
    <w:name w:val="フッター (文字)"/>
    <w:basedOn w:val="a0"/>
    <w:link w:val="a5"/>
    <w:uiPriority w:val="99"/>
    <w:locked/>
    <w:rsid w:val="00D21AF7"/>
    <w:rPr>
      <w:rFonts w:ascii="Arial" w:hAnsi="Arial" w:cs="Arial"/>
      <w:kern w:val="0"/>
      <w:sz w:val="24"/>
      <w:szCs w:val="24"/>
    </w:rPr>
  </w:style>
  <w:style w:type="character" w:styleId="a7">
    <w:name w:val="annotation reference"/>
    <w:basedOn w:val="a0"/>
    <w:uiPriority w:val="99"/>
    <w:semiHidden/>
    <w:unhideWhenUsed/>
    <w:rsid w:val="001C63C4"/>
    <w:rPr>
      <w:rFonts w:cs="Times New Roman"/>
      <w:sz w:val="18"/>
      <w:szCs w:val="18"/>
    </w:rPr>
  </w:style>
  <w:style w:type="paragraph" w:styleId="a8">
    <w:name w:val="annotation text"/>
    <w:basedOn w:val="a"/>
    <w:link w:val="a9"/>
    <w:uiPriority w:val="99"/>
    <w:semiHidden/>
    <w:unhideWhenUsed/>
    <w:rsid w:val="001C63C4"/>
  </w:style>
  <w:style w:type="character" w:customStyle="1" w:styleId="a9">
    <w:name w:val="コメント文字列 (文字)"/>
    <w:basedOn w:val="a0"/>
    <w:link w:val="a8"/>
    <w:uiPriority w:val="99"/>
    <w:semiHidden/>
    <w:locked/>
    <w:rsid w:val="001C63C4"/>
    <w:rPr>
      <w:rFonts w:ascii="Arial" w:hAnsi="Arial" w:cs="Arial"/>
      <w:kern w:val="0"/>
      <w:sz w:val="24"/>
      <w:szCs w:val="24"/>
    </w:rPr>
  </w:style>
  <w:style w:type="paragraph" w:styleId="aa">
    <w:name w:val="annotation subject"/>
    <w:basedOn w:val="a8"/>
    <w:next w:val="a8"/>
    <w:link w:val="ab"/>
    <w:uiPriority w:val="99"/>
    <w:semiHidden/>
    <w:unhideWhenUsed/>
    <w:rsid w:val="001C63C4"/>
    <w:rPr>
      <w:b/>
      <w:bCs/>
    </w:rPr>
  </w:style>
  <w:style w:type="character" w:customStyle="1" w:styleId="ab">
    <w:name w:val="コメント内容 (文字)"/>
    <w:basedOn w:val="a9"/>
    <w:link w:val="aa"/>
    <w:uiPriority w:val="99"/>
    <w:semiHidden/>
    <w:locked/>
    <w:rsid w:val="001C63C4"/>
    <w:rPr>
      <w:rFonts w:ascii="Arial" w:hAnsi="Arial" w:cs="Arial"/>
      <w:b/>
      <w:bCs/>
      <w:kern w:val="0"/>
      <w:sz w:val="24"/>
      <w:szCs w:val="24"/>
    </w:rPr>
  </w:style>
  <w:style w:type="paragraph" w:styleId="ac">
    <w:name w:val="Revision"/>
    <w:hidden/>
    <w:uiPriority w:val="99"/>
    <w:semiHidden/>
    <w:rsid w:val="001C63C4"/>
    <w:rPr>
      <w:rFonts w:ascii="Arial" w:hAnsi="Arial" w:cs="Arial"/>
      <w:kern w:val="0"/>
      <w:sz w:val="24"/>
      <w:szCs w:val="24"/>
    </w:rPr>
  </w:style>
  <w:style w:type="paragraph" w:styleId="ad">
    <w:name w:val="Balloon Text"/>
    <w:basedOn w:val="a"/>
    <w:link w:val="ae"/>
    <w:uiPriority w:val="99"/>
    <w:semiHidden/>
    <w:unhideWhenUsed/>
    <w:rsid w:val="001C63C4"/>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1C63C4"/>
    <w:rPr>
      <w:rFonts w:asciiTheme="majorHAnsi" w:eastAsiaTheme="majorEastAsia" w:hAnsiTheme="majorHAnsi" w:cs="Times New Roman"/>
      <w:kern w:val="0"/>
      <w:sz w:val="18"/>
      <w:szCs w:val="18"/>
    </w:rPr>
  </w:style>
  <w:style w:type="paragraph" w:styleId="af">
    <w:name w:val="List Paragraph"/>
    <w:basedOn w:val="a"/>
    <w:uiPriority w:val="34"/>
    <w:qFormat/>
    <w:rsid w:val="00750547"/>
    <w:pPr>
      <w:ind w:leftChars="400" w:left="840"/>
    </w:pPr>
  </w:style>
  <w:style w:type="character" w:styleId="af0">
    <w:name w:val="Hyperlink"/>
    <w:basedOn w:val="a0"/>
    <w:uiPriority w:val="99"/>
    <w:semiHidden/>
    <w:unhideWhenUsed/>
    <w:rsid w:val="0047339B"/>
    <w:rPr>
      <w:color w:val="0000FF"/>
      <w:u w:val="single"/>
    </w:rPr>
  </w:style>
  <w:style w:type="paragraph" w:customStyle="1" w:styleId="title10">
    <w:name w:val="title10"/>
    <w:basedOn w:val="a"/>
    <w:rsid w:val="0047339B"/>
    <w:pPr>
      <w:widowControl/>
      <w:autoSpaceDE/>
      <w:autoSpaceDN/>
      <w:adjustRightInd/>
      <w:spacing w:before="100" w:beforeAutospacing="1" w:after="100" w:afterAutospacing="1"/>
      <w:ind w:left="240"/>
    </w:pPr>
    <w:rPr>
      <w:rFonts w:ascii="ＭＳ Ｐゴシック" w:eastAsia="ＭＳ Ｐゴシック" w:hAnsi="ＭＳ Ｐゴシック" w:cs="ＭＳ Ｐゴシック"/>
    </w:rPr>
  </w:style>
  <w:style w:type="paragraph" w:customStyle="1" w:styleId="num16">
    <w:name w:val="num16"/>
    <w:basedOn w:val="a"/>
    <w:rsid w:val="0047339B"/>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rPr>
  </w:style>
  <w:style w:type="character" w:customStyle="1" w:styleId="cm30">
    <w:name w:val="cm30"/>
    <w:basedOn w:val="a0"/>
    <w:rsid w:val="0047339B"/>
  </w:style>
  <w:style w:type="character" w:customStyle="1" w:styleId="num57">
    <w:name w:val="num57"/>
    <w:basedOn w:val="a0"/>
    <w:rsid w:val="0047339B"/>
  </w:style>
  <w:style w:type="character" w:customStyle="1" w:styleId="p20">
    <w:name w:val="p20"/>
    <w:basedOn w:val="a0"/>
    <w:rsid w:val="0047339B"/>
  </w:style>
  <w:style w:type="character" w:customStyle="1" w:styleId="cm31">
    <w:name w:val="cm31"/>
    <w:basedOn w:val="a0"/>
    <w:rsid w:val="0047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2048">
      <w:bodyDiv w:val="1"/>
      <w:marLeft w:val="0"/>
      <w:marRight w:val="0"/>
      <w:marTop w:val="0"/>
      <w:marBottom w:val="0"/>
      <w:divBdr>
        <w:top w:val="none" w:sz="0" w:space="0" w:color="auto"/>
        <w:left w:val="none" w:sz="0" w:space="0" w:color="auto"/>
        <w:bottom w:val="none" w:sz="0" w:space="0" w:color="auto"/>
        <w:right w:val="none" w:sz="0" w:space="0" w:color="auto"/>
      </w:divBdr>
    </w:div>
    <w:div w:id="1398630511">
      <w:bodyDiv w:val="1"/>
      <w:marLeft w:val="0"/>
      <w:marRight w:val="0"/>
      <w:marTop w:val="0"/>
      <w:marBottom w:val="0"/>
      <w:divBdr>
        <w:top w:val="none" w:sz="0" w:space="0" w:color="auto"/>
        <w:left w:val="none" w:sz="0" w:space="0" w:color="auto"/>
        <w:bottom w:val="none" w:sz="0" w:space="0" w:color="auto"/>
        <w:right w:val="none" w:sz="0" w:space="0" w:color="auto"/>
      </w:divBdr>
      <w:divsChild>
        <w:div w:id="754518112">
          <w:marLeft w:val="0"/>
          <w:marRight w:val="0"/>
          <w:marTop w:val="0"/>
          <w:marBottom w:val="0"/>
          <w:divBdr>
            <w:top w:val="none" w:sz="0" w:space="0" w:color="auto"/>
            <w:left w:val="none" w:sz="0" w:space="0" w:color="auto"/>
            <w:bottom w:val="none" w:sz="0" w:space="0" w:color="auto"/>
            <w:right w:val="none" w:sz="0" w:space="0" w:color="auto"/>
          </w:divBdr>
          <w:divsChild>
            <w:div w:id="15719627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7063813">
                  <w:marLeft w:val="-4275"/>
                  <w:marRight w:val="0"/>
                  <w:marTop w:val="0"/>
                  <w:marBottom w:val="0"/>
                  <w:divBdr>
                    <w:top w:val="none" w:sz="0" w:space="0" w:color="auto"/>
                    <w:left w:val="none" w:sz="0" w:space="0" w:color="auto"/>
                    <w:bottom w:val="none" w:sz="0" w:space="0" w:color="auto"/>
                    <w:right w:val="none" w:sz="0" w:space="0" w:color="auto"/>
                  </w:divBdr>
                  <w:divsChild>
                    <w:div w:id="15375033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5569633">
                          <w:marLeft w:val="0"/>
                          <w:marRight w:val="0"/>
                          <w:marTop w:val="0"/>
                          <w:marBottom w:val="0"/>
                          <w:divBdr>
                            <w:top w:val="none" w:sz="0" w:space="0" w:color="auto"/>
                            <w:left w:val="none" w:sz="0" w:space="0" w:color="auto"/>
                            <w:bottom w:val="none" w:sz="0" w:space="0" w:color="auto"/>
                            <w:right w:val="none" w:sz="0" w:space="0" w:color="auto"/>
                          </w:divBdr>
                          <w:divsChild>
                            <w:div w:id="300430450">
                              <w:marLeft w:val="0"/>
                              <w:marRight w:val="0"/>
                              <w:marTop w:val="0"/>
                              <w:marBottom w:val="0"/>
                              <w:divBdr>
                                <w:top w:val="none" w:sz="0" w:space="0" w:color="auto"/>
                                <w:left w:val="none" w:sz="0" w:space="0" w:color="auto"/>
                                <w:bottom w:val="none" w:sz="0" w:space="0" w:color="auto"/>
                                <w:right w:val="none" w:sz="0" w:space="0" w:color="auto"/>
                              </w:divBdr>
                              <w:divsChild>
                                <w:div w:id="441804894">
                                  <w:marLeft w:val="0"/>
                                  <w:marRight w:val="0"/>
                                  <w:marTop w:val="0"/>
                                  <w:marBottom w:val="0"/>
                                  <w:divBdr>
                                    <w:top w:val="none" w:sz="0" w:space="0" w:color="auto"/>
                                    <w:left w:val="none" w:sz="0" w:space="0" w:color="auto"/>
                                    <w:bottom w:val="none" w:sz="0" w:space="0" w:color="auto"/>
                                    <w:right w:val="none" w:sz="0" w:space="0" w:color="auto"/>
                                  </w:divBdr>
                                  <w:divsChild>
                                    <w:div w:id="18281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7999">
                              <w:marLeft w:val="0"/>
                              <w:marRight w:val="0"/>
                              <w:marTop w:val="0"/>
                              <w:marBottom w:val="0"/>
                              <w:divBdr>
                                <w:top w:val="none" w:sz="0" w:space="0" w:color="auto"/>
                                <w:left w:val="none" w:sz="0" w:space="0" w:color="auto"/>
                                <w:bottom w:val="none" w:sz="0" w:space="0" w:color="auto"/>
                                <w:right w:val="none" w:sz="0" w:space="0" w:color="auto"/>
                              </w:divBdr>
                              <w:divsChild>
                                <w:div w:id="99683892">
                                  <w:marLeft w:val="0"/>
                                  <w:marRight w:val="0"/>
                                  <w:marTop w:val="0"/>
                                  <w:marBottom w:val="0"/>
                                  <w:divBdr>
                                    <w:top w:val="none" w:sz="0" w:space="0" w:color="auto"/>
                                    <w:left w:val="none" w:sz="0" w:space="0" w:color="auto"/>
                                    <w:bottom w:val="none" w:sz="0" w:space="0" w:color="auto"/>
                                    <w:right w:val="none" w:sz="0" w:space="0" w:color="auto"/>
                                  </w:divBdr>
                                  <w:divsChild>
                                    <w:div w:id="3515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697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inagi/reiki_honbun/g149RG0000048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g-reiki.net/inagi/reiki_honbun/g149RG0000048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30D0-E2B6-4FCF-9CA0-A66498A1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2018</Words>
  <Characters>292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寺西　京子</dc:creator>
  <cp:keywords/>
  <dc:description/>
  <cp:lastModifiedBy>藤井　宝</cp:lastModifiedBy>
  <cp:revision>3</cp:revision>
  <cp:lastPrinted>2016-04-08T06:25:00Z</cp:lastPrinted>
  <dcterms:created xsi:type="dcterms:W3CDTF">2019-06-18T11:27:00Z</dcterms:created>
  <dcterms:modified xsi:type="dcterms:W3CDTF">2019-09-11T07:52:00Z</dcterms:modified>
</cp:coreProperties>
</file>