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FC7" w:rsidRDefault="00384FC7" w:rsidP="00384FC7">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様式第１号</w:t>
      </w:r>
    </w:p>
    <w:tbl>
      <w:tblPr>
        <w:tblStyle w:val="a7"/>
        <w:tblW w:w="9072" w:type="dxa"/>
        <w:tblInd w:w="-5" w:type="dxa"/>
        <w:tblLook w:val="04A0" w:firstRow="1" w:lastRow="0" w:firstColumn="1" w:lastColumn="0" w:noHBand="0" w:noVBand="1"/>
      </w:tblPr>
      <w:tblGrid>
        <w:gridCol w:w="236"/>
        <w:gridCol w:w="473"/>
        <w:gridCol w:w="2410"/>
        <w:gridCol w:w="2410"/>
        <w:gridCol w:w="3260"/>
        <w:gridCol w:w="283"/>
      </w:tblGrid>
      <w:tr w:rsidR="00312190" w:rsidTr="00B67A3A">
        <w:tc>
          <w:tcPr>
            <w:tcW w:w="9072" w:type="dxa"/>
            <w:gridSpan w:val="6"/>
            <w:tcBorders>
              <w:bottom w:val="nil"/>
            </w:tcBorders>
          </w:tcPr>
          <w:p w:rsidR="00312190" w:rsidRPr="00D361AF" w:rsidRDefault="00312190" w:rsidP="00312190">
            <w:pPr>
              <w:ind w:left="480" w:hangingChars="200" w:hanging="480"/>
              <w:jc w:val="center"/>
              <w:rPr>
                <w:rFonts w:asciiTheme="minorEastAsia" w:eastAsiaTheme="minorEastAsia" w:hAnsiTheme="minorEastAsia"/>
                <w:szCs w:val="24"/>
              </w:rPr>
            </w:pPr>
            <w:bookmarkStart w:id="0" w:name="_GoBack"/>
            <w:r w:rsidRPr="00D361AF">
              <w:rPr>
                <w:rFonts w:asciiTheme="minorEastAsia" w:eastAsiaTheme="minorEastAsia" w:hAnsiTheme="minorEastAsia" w:hint="eastAsia"/>
                <w:szCs w:val="24"/>
              </w:rPr>
              <w:t>既存住宅浄化槽付替え時の処理対象人員算定基準のただし書適用願い</w:t>
            </w:r>
            <w:bookmarkEnd w:id="0"/>
          </w:p>
          <w:p w:rsidR="00312190" w:rsidRPr="00D361AF" w:rsidRDefault="00312190" w:rsidP="00312190">
            <w:pPr>
              <w:ind w:left="480" w:hangingChars="200" w:hanging="480"/>
              <w:jc w:val="right"/>
              <w:rPr>
                <w:rFonts w:asciiTheme="minorEastAsia" w:eastAsiaTheme="minorEastAsia" w:hAnsiTheme="minorEastAsia"/>
                <w:szCs w:val="24"/>
              </w:rPr>
            </w:pPr>
          </w:p>
          <w:p w:rsidR="00312190" w:rsidRPr="00D361AF" w:rsidRDefault="00312190" w:rsidP="00312190">
            <w:pPr>
              <w:ind w:left="480" w:hangingChars="200" w:hanging="480"/>
              <w:jc w:val="right"/>
              <w:rPr>
                <w:rFonts w:asciiTheme="minorEastAsia" w:eastAsiaTheme="minorEastAsia" w:hAnsiTheme="minorEastAsia"/>
                <w:szCs w:val="24"/>
              </w:rPr>
            </w:pPr>
          </w:p>
          <w:p w:rsidR="00312190" w:rsidRPr="00D361AF" w:rsidRDefault="00312190" w:rsidP="00312190">
            <w:pPr>
              <w:ind w:left="480" w:hangingChars="200" w:hanging="480"/>
              <w:jc w:val="right"/>
              <w:rPr>
                <w:rFonts w:asciiTheme="minorEastAsia" w:eastAsiaTheme="minorEastAsia" w:hAnsiTheme="minorEastAsia"/>
                <w:szCs w:val="24"/>
              </w:rPr>
            </w:pPr>
            <w:r w:rsidRPr="00D361AF">
              <w:rPr>
                <w:rFonts w:asciiTheme="minorEastAsia" w:eastAsiaTheme="minorEastAsia" w:hAnsiTheme="minorEastAsia" w:hint="eastAsia"/>
                <w:szCs w:val="24"/>
              </w:rPr>
              <w:t>年　　月　　日</w:t>
            </w:r>
          </w:p>
          <w:p w:rsidR="00312190" w:rsidRPr="00D361AF" w:rsidRDefault="00312190" w:rsidP="00312190">
            <w:pPr>
              <w:ind w:left="480" w:hangingChars="200" w:hanging="480"/>
              <w:rPr>
                <w:rFonts w:asciiTheme="minorEastAsia" w:eastAsiaTheme="minorEastAsia" w:hAnsiTheme="minorEastAsia"/>
                <w:szCs w:val="24"/>
              </w:rPr>
            </w:pPr>
          </w:p>
          <w:p w:rsidR="00312190" w:rsidRPr="00D361AF" w:rsidRDefault="00312190" w:rsidP="00312190">
            <w:pPr>
              <w:ind w:left="480" w:hangingChars="200" w:hanging="480"/>
              <w:rPr>
                <w:rFonts w:asciiTheme="minorEastAsia" w:eastAsiaTheme="minorEastAsia" w:hAnsiTheme="minorEastAsia"/>
                <w:szCs w:val="24"/>
              </w:rPr>
            </w:pPr>
          </w:p>
          <w:p w:rsidR="00312190" w:rsidRPr="00D361AF" w:rsidRDefault="00312190" w:rsidP="00312190">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 xml:space="preserve">　（あて先）岡崎市長</w:t>
            </w:r>
          </w:p>
          <w:p w:rsidR="00312190" w:rsidRPr="00D361AF" w:rsidRDefault="00312190" w:rsidP="00312190">
            <w:pPr>
              <w:rPr>
                <w:rFonts w:asciiTheme="minorEastAsia" w:eastAsiaTheme="minorEastAsia" w:hAnsiTheme="minorEastAsia"/>
                <w:szCs w:val="24"/>
              </w:rPr>
            </w:pPr>
          </w:p>
          <w:p w:rsidR="00312190" w:rsidRPr="00D361AF" w:rsidRDefault="00312190" w:rsidP="00312190">
            <w:pPr>
              <w:wordWrap w:val="0"/>
              <w:spacing w:line="276" w:lineRule="auto"/>
              <w:ind w:left="480" w:hangingChars="200" w:hanging="480"/>
              <w:jc w:val="right"/>
              <w:rPr>
                <w:rFonts w:asciiTheme="minorEastAsia" w:eastAsiaTheme="minorEastAsia" w:hAnsiTheme="minorEastAsia"/>
                <w:szCs w:val="24"/>
              </w:rPr>
            </w:pPr>
            <w:r>
              <w:rPr>
                <w:rFonts w:asciiTheme="minorEastAsia" w:eastAsiaTheme="minorEastAsia" w:hAnsiTheme="minorEastAsia" w:hint="eastAsia"/>
                <w:szCs w:val="24"/>
              </w:rPr>
              <w:t>（申請者</w:t>
            </w:r>
            <w:r w:rsidRPr="00D361AF">
              <w:rPr>
                <w:rFonts w:asciiTheme="minorEastAsia" w:eastAsiaTheme="minorEastAsia" w:hAnsiTheme="minorEastAsia" w:hint="eastAsia"/>
                <w:szCs w:val="24"/>
              </w:rPr>
              <w:t>）</w:t>
            </w:r>
            <w:r w:rsidRPr="00D361AF">
              <w:rPr>
                <w:rFonts w:asciiTheme="minorEastAsia" w:eastAsiaTheme="minorEastAsia" w:hAnsiTheme="minorEastAsia" w:hint="eastAsia"/>
                <w:szCs w:val="24"/>
                <w:u w:val="single"/>
              </w:rPr>
              <w:t xml:space="preserve">住　　所　　　　　　　　　　　　　　　　</w:t>
            </w:r>
          </w:p>
          <w:p w:rsidR="00312190" w:rsidRPr="00D361AF" w:rsidRDefault="00312190" w:rsidP="00312190">
            <w:pPr>
              <w:wordWrap w:val="0"/>
              <w:spacing w:line="276" w:lineRule="auto"/>
              <w:ind w:left="480" w:hangingChars="200" w:hanging="480"/>
              <w:jc w:val="right"/>
              <w:rPr>
                <w:rFonts w:asciiTheme="minorEastAsia" w:eastAsiaTheme="minorEastAsia" w:hAnsiTheme="minorEastAsia"/>
                <w:szCs w:val="24"/>
                <w:u w:val="single"/>
              </w:rPr>
            </w:pPr>
            <w:r w:rsidRPr="00D361AF">
              <w:rPr>
                <w:rFonts w:asciiTheme="minorEastAsia" w:eastAsiaTheme="minorEastAsia" w:hAnsiTheme="minorEastAsia" w:hint="eastAsia"/>
                <w:szCs w:val="24"/>
                <w:u w:val="single"/>
              </w:rPr>
              <w:t xml:space="preserve">氏　　名　　　　　　　　　　　　　　　　</w:t>
            </w:r>
          </w:p>
          <w:p w:rsidR="00312190" w:rsidRPr="00D361AF" w:rsidRDefault="00312190" w:rsidP="00312190">
            <w:pPr>
              <w:wordWrap w:val="0"/>
              <w:spacing w:line="276" w:lineRule="auto"/>
              <w:ind w:left="480" w:hangingChars="200" w:hanging="480"/>
              <w:jc w:val="right"/>
              <w:rPr>
                <w:rFonts w:asciiTheme="minorEastAsia" w:eastAsiaTheme="minorEastAsia" w:hAnsiTheme="minorEastAsia"/>
                <w:szCs w:val="24"/>
                <w:u w:val="single"/>
              </w:rPr>
            </w:pPr>
            <w:r w:rsidRPr="00D361AF">
              <w:rPr>
                <w:rFonts w:asciiTheme="minorEastAsia" w:eastAsiaTheme="minorEastAsia" w:hAnsiTheme="minorEastAsia" w:hint="eastAsia"/>
                <w:szCs w:val="24"/>
                <w:u w:val="single"/>
              </w:rPr>
              <w:t xml:space="preserve">電話番号　（　　　　）　　　　―　　　　</w:t>
            </w:r>
          </w:p>
          <w:p w:rsidR="007038AC" w:rsidRDefault="007038AC" w:rsidP="007038AC">
            <w:pPr>
              <w:jc w:val="left"/>
              <w:rPr>
                <w:rFonts w:asciiTheme="minorEastAsia" w:eastAsiaTheme="minorEastAsia" w:hAnsiTheme="minorEastAsia"/>
                <w:szCs w:val="24"/>
              </w:rPr>
            </w:pPr>
          </w:p>
          <w:p w:rsidR="00312190" w:rsidRDefault="00312190" w:rsidP="007038AC">
            <w:pPr>
              <w:jc w:val="left"/>
              <w:rPr>
                <w:rFonts w:asciiTheme="minorEastAsia" w:eastAsiaTheme="minorEastAsia" w:hAnsiTheme="minorEastAsia"/>
                <w:szCs w:val="24"/>
              </w:rPr>
            </w:pPr>
            <w:r w:rsidRPr="00D361AF">
              <w:rPr>
                <w:rFonts w:asciiTheme="minorEastAsia" w:eastAsiaTheme="minorEastAsia" w:hAnsiTheme="minorEastAsia" w:hint="eastAsia"/>
                <w:szCs w:val="24"/>
              </w:rPr>
              <w:t xml:space="preserve">　建築物の使用状況が下記のとおりであるため、ただし書の適用をお願いします。</w:t>
            </w:r>
          </w:p>
          <w:p w:rsidR="00312190" w:rsidRDefault="007038AC" w:rsidP="007038AC">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312190" w:rsidRPr="00D361AF">
              <w:rPr>
                <w:rFonts w:asciiTheme="minorEastAsia" w:eastAsiaTheme="minorEastAsia" w:hAnsiTheme="minorEastAsia" w:hint="eastAsia"/>
                <w:szCs w:val="24"/>
              </w:rPr>
              <w:t>なお、ただし書適用の際には、建築基準法や浄化槽法等の関係法令を遵守し、適正な浄化槽の維持管理を行うとともに、生活環境の保全及び公衆衛生上の支障が生じた場合には、責任を持って適切に対応します。</w:t>
            </w:r>
          </w:p>
          <w:p w:rsidR="007038AC" w:rsidRPr="00312190" w:rsidRDefault="007038AC" w:rsidP="007038AC">
            <w:pPr>
              <w:jc w:val="left"/>
              <w:rPr>
                <w:rFonts w:asciiTheme="minorEastAsia" w:eastAsiaTheme="minorEastAsia" w:hAnsiTheme="minorEastAsia"/>
                <w:szCs w:val="24"/>
              </w:rPr>
            </w:pPr>
          </w:p>
        </w:tc>
      </w:tr>
      <w:tr w:rsidR="007038AC" w:rsidTr="00B67A3A">
        <w:trPr>
          <w:trHeight w:val="397"/>
        </w:trPr>
        <w:tc>
          <w:tcPr>
            <w:tcW w:w="236" w:type="dxa"/>
            <w:vMerge w:val="restart"/>
            <w:tcBorders>
              <w:top w:val="nil"/>
            </w:tcBorders>
          </w:tcPr>
          <w:p w:rsidR="007038AC" w:rsidRDefault="007038AC" w:rsidP="00384FC7">
            <w:pPr>
              <w:rPr>
                <w:rFonts w:asciiTheme="minorEastAsia" w:eastAsiaTheme="minorEastAsia" w:hAnsiTheme="minorEastAsia"/>
                <w:szCs w:val="24"/>
              </w:rPr>
            </w:pPr>
            <w:r>
              <w:rPr>
                <w:rFonts w:asciiTheme="minorEastAsia" w:eastAsiaTheme="minorEastAsia" w:hAnsiTheme="minorEastAsia" w:hint="eastAsia"/>
                <w:szCs w:val="24"/>
              </w:rPr>
              <w:t xml:space="preserve">　</w:t>
            </w:r>
          </w:p>
        </w:tc>
        <w:tc>
          <w:tcPr>
            <w:tcW w:w="473" w:type="dxa"/>
          </w:tcPr>
          <w:p w:rsidR="007038AC" w:rsidRDefault="007038AC" w:rsidP="00384FC7">
            <w:pPr>
              <w:rPr>
                <w:rFonts w:asciiTheme="minorEastAsia" w:eastAsiaTheme="minorEastAsia" w:hAnsiTheme="minorEastAsia"/>
                <w:szCs w:val="24"/>
              </w:rPr>
            </w:pPr>
            <w:r>
              <w:rPr>
                <w:rFonts w:asciiTheme="minorEastAsia" w:eastAsiaTheme="minorEastAsia" w:hAnsiTheme="minorEastAsia" w:hint="eastAsia"/>
                <w:szCs w:val="24"/>
              </w:rPr>
              <w:t>１</w:t>
            </w:r>
          </w:p>
        </w:tc>
        <w:tc>
          <w:tcPr>
            <w:tcW w:w="2410" w:type="dxa"/>
          </w:tcPr>
          <w:p w:rsidR="007038AC" w:rsidRDefault="007038AC" w:rsidP="00384FC7">
            <w:pPr>
              <w:rPr>
                <w:rFonts w:asciiTheme="minorEastAsia" w:eastAsiaTheme="minorEastAsia" w:hAnsiTheme="minorEastAsia"/>
                <w:szCs w:val="24"/>
              </w:rPr>
            </w:pPr>
            <w:r w:rsidRPr="009D10DE">
              <w:rPr>
                <w:rFonts w:asciiTheme="minorEastAsia" w:eastAsiaTheme="minorEastAsia" w:hAnsiTheme="minorEastAsia" w:hint="eastAsia"/>
                <w:spacing w:val="195"/>
                <w:kern w:val="0"/>
                <w:szCs w:val="24"/>
                <w:fitText w:val="2160" w:id="-1574718202"/>
              </w:rPr>
              <w:t>設置場</w:t>
            </w:r>
            <w:r w:rsidRPr="009D10DE">
              <w:rPr>
                <w:rFonts w:asciiTheme="minorEastAsia" w:eastAsiaTheme="minorEastAsia" w:hAnsiTheme="minorEastAsia" w:hint="eastAsia"/>
                <w:spacing w:val="15"/>
                <w:kern w:val="0"/>
                <w:szCs w:val="24"/>
                <w:fitText w:val="2160" w:id="-1574718202"/>
              </w:rPr>
              <w:t>所</w:t>
            </w:r>
          </w:p>
        </w:tc>
        <w:tc>
          <w:tcPr>
            <w:tcW w:w="5670" w:type="dxa"/>
            <w:gridSpan w:val="2"/>
          </w:tcPr>
          <w:p w:rsidR="007038AC" w:rsidRDefault="007038AC" w:rsidP="00384FC7">
            <w:pPr>
              <w:rPr>
                <w:rFonts w:asciiTheme="minorEastAsia" w:eastAsiaTheme="minorEastAsia" w:hAnsiTheme="minorEastAsia"/>
                <w:szCs w:val="24"/>
              </w:rPr>
            </w:pPr>
            <w:r>
              <w:rPr>
                <w:rFonts w:asciiTheme="minorEastAsia" w:eastAsiaTheme="minorEastAsia" w:hAnsiTheme="minorEastAsia" w:hint="eastAsia"/>
                <w:szCs w:val="24"/>
              </w:rPr>
              <w:t xml:space="preserve">岡崎市　</w:t>
            </w:r>
          </w:p>
        </w:tc>
        <w:tc>
          <w:tcPr>
            <w:tcW w:w="283" w:type="dxa"/>
            <w:vMerge w:val="restart"/>
            <w:tcBorders>
              <w:top w:val="nil"/>
            </w:tcBorders>
          </w:tcPr>
          <w:p w:rsidR="007038AC" w:rsidRDefault="007038AC" w:rsidP="00B67A3A">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tc>
      </w:tr>
      <w:tr w:rsidR="007038AC" w:rsidTr="00CB3E3D">
        <w:trPr>
          <w:trHeight w:val="397"/>
        </w:trPr>
        <w:tc>
          <w:tcPr>
            <w:tcW w:w="236" w:type="dxa"/>
            <w:vMerge/>
            <w:tcBorders>
              <w:top w:val="nil"/>
            </w:tcBorders>
          </w:tcPr>
          <w:p w:rsidR="007038AC" w:rsidRDefault="007038AC" w:rsidP="007038AC">
            <w:pPr>
              <w:rPr>
                <w:rFonts w:asciiTheme="minorEastAsia" w:eastAsiaTheme="minorEastAsia" w:hAnsiTheme="minorEastAsia"/>
                <w:szCs w:val="24"/>
              </w:rPr>
            </w:pPr>
          </w:p>
        </w:tc>
        <w:tc>
          <w:tcPr>
            <w:tcW w:w="473" w:type="dxa"/>
            <w:vMerge w:val="restart"/>
            <w:vAlign w:val="center"/>
          </w:tcPr>
          <w:p w:rsidR="007038AC" w:rsidRDefault="007038AC" w:rsidP="00CB3E3D">
            <w:pPr>
              <w:rPr>
                <w:rFonts w:asciiTheme="minorEastAsia" w:eastAsiaTheme="minorEastAsia" w:hAnsiTheme="minorEastAsia"/>
                <w:szCs w:val="24"/>
              </w:rPr>
            </w:pPr>
            <w:r>
              <w:rPr>
                <w:rFonts w:asciiTheme="minorEastAsia" w:eastAsiaTheme="minorEastAsia" w:hAnsiTheme="minorEastAsia" w:hint="eastAsia"/>
                <w:szCs w:val="24"/>
              </w:rPr>
              <w:t>２</w:t>
            </w:r>
          </w:p>
        </w:tc>
        <w:tc>
          <w:tcPr>
            <w:tcW w:w="2410" w:type="dxa"/>
            <w:vMerge w:val="restart"/>
            <w:vAlign w:val="center"/>
          </w:tcPr>
          <w:p w:rsidR="007038AC" w:rsidRDefault="007038AC" w:rsidP="007038AC">
            <w:pPr>
              <w:ind w:left="386" w:hangingChars="200" w:hanging="386"/>
              <w:rPr>
                <w:rFonts w:asciiTheme="minorEastAsia" w:eastAsiaTheme="minorEastAsia" w:hAnsiTheme="minorEastAsia"/>
                <w:szCs w:val="24"/>
              </w:rPr>
            </w:pPr>
            <w:r w:rsidRPr="006918F4">
              <w:rPr>
                <w:rFonts w:asciiTheme="minorEastAsia" w:eastAsiaTheme="minorEastAsia" w:hAnsiTheme="minorEastAsia" w:hint="eastAsia"/>
                <w:w w:val="81"/>
                <w:kern w:val="0"/>
                <w:szCs w:val="24"/>
                <w:fitText w:val="2160" w:id="-1574718203"/>
              </w:rPr>
              <w:t>住宅の規模（延べ面積</w:t>
            </w:r>
            <w:r w:rsidRPr="006918F4">
              <w:rPr>
                <w:rFonts w:asciiTheme="minorEastAsia" w:eastAsiaTheme="minorEastAsia" w:hAnsiTheme="minorEastAsia" w:hint="eastAsia"/>
                <w:spacing w:val="17"/>
                <w:w w:val="81"/>
                <w:kern w:val="0"/>
                <w:szCs w:val="24"/>
                <w:fitText w:val="2160" w:id="-1574718203"/>
              </w:rPr>
              <w:t>）</w:t>
            </w:r>
          </w:p>
        </w:tc>
        <w:tc>
          <w:tcPr>
            <w:tcW w:w="2410" w:type="dxa"/>
            <w:vAlign w:val="center"/>
          </w:tcPr>
          <w:p w:rsidR="007038AC" w:rsidRPr="00D361AF" w:rsidRDefault="007038AC" w:rsidP="007038AC">
            <w:pPr>
              <w:rPr>
                <w:rFonts w:asciiTheme="minorEastAsia" w:eastAsiaTheme="minorEastAsia" w:hAnsiTheme="minorEastAsia"/>
                <w:szCs w:val="24"/>
              </w:rPr>
            </w:pPr>
            <w:r w:rsidRPr="009D10DE">
              <w:rPr>
                <w:rFonts w:asciiTheme="minorEastAsia" w:eastAsiaTheme="minorEastAsia" w:hAnsiTheme="minorEastAsia" w:hint="eastAsia"/>
                <w:spacing w:val="195"/>
                <w:kern w:val="0"/>
                <w:szCs w:val="24"/>
                <w:fitText w:val="2160" w:id="-1574716926"/>
              </w:rPr>
              <w:t>住宅部</w:t>
            </w:r>
            <w:r w:rsidRPr="009D10DE">
              <w:rPr>
                <w:rFonts w:asciiTheme="minorEastAsia" w:eastAsiaTheme="minorEastAsia" w:hAnsiTheme="minorEastAsia" w:hint="eastAsia"/>
                <w:spacing w:val="15"/>
                <w:kern w:val="0"/>
                <w:szCs w:val="24"/>
                <w:fitText w:val="2160" w:id="-1574716926"/>
              </w:rPr>
              <w:t>分</w:t>
            </w:r>
          </w:p>
        </w:tc>
        <w:tc>
          <w:tcPr>
            <w:tcW w:w="3260" w:type="dxa"/>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w:t>
            </w:r>
          </w:p>
        </w:tc>
        <w:tc>
          <w:tcPr>
            <w:tcW w:w="283" w:type="dxa"/>
            <w:vMerge/>
            <w:tcBorders>
              <w:top w:val="nil"/>
            </w:tcBorders>
          </w:tcPr>
          <w:p w:rsidR="007038AC" w:rsidRDefault="007038AC" w:rsidP="007038AC">
            <w:pPr>
              <w:rPr>
                <w:rFonts w:asciiTheme="minorEastAsia" w:eastAsiaTheme="minorEastAsia" w:hAnsiTheme="minorEastAsia"/>
                <w:szCs w:val="24"/>
              </w:rPr>
            </w:pPr>
          </w:p>
        </w:tc>
      </w:tr>
      <w:tr w:rsidR="007038AC" w:rsidTr="00CB3E3D">
        <w:trPr>
          <w:trHeight w:val="397"/>
        </w:trPr>
        <w:tc>
          <w:tcPr>
            <w:tcW w:w="236" w:type="dxa"/>
            <w:vMerge/>
            <w:tcBorders>
              <w:top w:val="nil"/>
            </w:tcBorders>
          </w:tcPr>
          <w:p w:rsidR="007038AC" w:rsidRDefault="007038AC" w:rsidP="007038AC">
            <w:pPr>
              <w:rPr>
                <w:rFonts w:asciiTheme="minorEastAsia" w:eastAsiaTheme="minorEastAsia" w:hAnsiTheme="minorEastAsia"/>
                <w:szCs w:val="24"/>
              </w:rPr>
            </w:pPr>
          </w:p>
        </w:tc>
        <w:tc>
          <w:tcPr>
            <w:tcW w:w="473" w:type="dxa"/>
            <w:vMerge/>
            <w:vAlign w:val="center"/>
          </w:tcPr>
          <w:p w:rsidR="007038AC" w:rsidRDefault="007038AC" w:rsidP="00CB3E3D">
            <w:pPr>
              <w:rPr>
                <w:rFonts w:asciiTheme="minorEastAsia" w:eastAsiaTheme="minorEastAsia" w:hAnsiTheme="minorEastAsia"/>
                <w:szCs w:val="24"/>
              </w:rPr>
            </w:pPr>
          </w:p>
        </w:tc>
        <w:tc>
          <w:tcPr>
            <w:tcW w:w="2410" w:type="dxa"/>
            <w:vMerge/>
            <w:vAlign w:val="center"/>
          </w:tcPr>
          <w:p w:rsidR="007038AC" w:rsidRPr="00D361AF" w:rsidRDefault="007038AC" w:rsidP="007038AC">
            <w:pPr>
              <w:ind w:left="480" w:hangingChars="200" w:hanging="480"/>
              <w:rPr>
                <w:rFonts w:asciiTheme="minorEastAsia" w:eastAsiaTheme="minorEastAsia" w:hAnsiTheme="minorEastAsia"/>
                <w:szCs w:val="24"/>
              </w:rPr>
            </w:pPr>
          </w:p>
        </w:tc>
        <w:tc>
          <w:tcPr>
            <w:tcW w:w="2410" w:type="dxa"/>
            <w:vAlign w:val="center"/>
          </w:tcPr>
          <w:p w:rsidR="007038AC" w:rsidRPr="00D361AF" w:rsidRDefault="007038AC" w:rsidP="007038AC">
            <w:pPr>
              <w:rPr>
                <w:rFonts w:asciiTheme="minorEastAsia" w:eastAsiaTheme="minorEastAsia" w:hAnsiTheme="minorEastAsia"/>
                <w:szCs w:val="24"/>
              </w:rPr>
            </w:pPr>
            <w:r w:rsidRPr="009D10DE">
              <w:rPr>
                <w:rFonts w:asciiTheme="minorEastAsia" w:eastAsiaTheme="minorEastAsia" w:hAnsiTheme="minorEastAsia" w:hint="eastAsia"/>
                <w:spacing w:val="15"/>
                <w:kern w:val="0"/>
                <w:szCs w:val="24"/>
                <w:fitText w:val="2160" w:id="-1574716927"/>
              </w:rPr>
              <w:t>その他の用途部分</w:t>
            </w:r>
          </w:p>
        </w:tc>
        <w:tc>
          <w:tcPr>
            <w:tcW w:w="3260" w:type="dxa"/>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w:t>
            </w:r>
          </w:p>
        </w:tc>
        <w:tc>
          <w:tcPr>
            <w:tcW w:w="283" w:type="dxa"/>
            <w:vMerge/>
            <w:tcBorders>
              <w:top w:val="nil"/>
            </w:tcBorders>
          </w:tcPr>
          <w:p w:rsidR="007038AC" w:rsidRDefault="007038AC" w:rsidP="007038AC">
            <w:pPr>
              <w:rPr>
                <w:rFonts w:asciiTheme="minorEastAsia" w:eastAsiaTheme="minorEastAsia" w:hAnsiTheme="minorEastAsia"/>
                <w:szCs w:val="24"/>
              </w:rPr>
            </w:pPr>
          </w:p>
        </w:tc>
      </w:tr>
      <w:tr w:rsidR="007038AC" w:rsidTr="00CB3E3D">
        <w:trPr>
          <w:trHeight w:val="397"/>
        </w:trPr>
        <w:tc>
          <w:tcPr>
            <w:tcW w:w="236" w:type="dxa"/>
            <w:vMerge/>
            <w:tcBorders>
              <w:top w:val="nil"/>
            </w:tcBorders>
          </w:tcPr>
          <w:p w:rsidR="007038AC" w:rsidRDefault="007038AC" w:rsidP="007038AC">
            <w:pPr>
              <w:rPr>
                <w:rFonts w:asciiTheme="minorEastAsia" w:eastAsiaTheme="minorEastAsia" w:hAnsiTheme="minorEastAsia"/>
                <w:szCs w:val="24"/>
              </w:rPr>
            </w:pPr>
          </w:p>
        </w:tc>
        <w:tc>
          <w:tcPr>
            <w:tcW w:w="473" w:type="dxa"/>
            <w:vMerge w:val="restart"/>
            <w:vAlign w:val="center"/>
          </w:tcPr>
          <w:p w:rsidR="007038AC" w:rsidRDefault="007038AC" w:rsidP="00CB3E3D">
            <w:pPr>
              <w:rPr>
                <w:rFonts w:asciiTheme="minorEastAsia" w:eastAsiaTheme="minorEastAsia" w:hAnsiTheme="minorEastAsia"/>
                <w:szCs w:val="24"/>
              </w:rPr>
            </w:pPr>
            <w:r>
              <w:rPr>
                <w:rFonts w:asciiTheme="minorEastAsia" w:eastAsiaTheme="minorEastAsia" w:hAnsiTheme="minorEastAsia" w:hint="eastAsia"/>
                <w:szCs w:val="24"/>
              </w:rPr>
              <w:t>３</w:t>
            </w:r>
          </w:p>
        </w:tc>
        <w:tc>
          <w:tcPr>
            <w:tcW w:w="2410" w:type="dxa"/>
            <w:vMerge w:val="restart"/>
            <w:vAlign w:val="center"/>
          </w:tcPr>
          <w:p w:rsidR="007038AC" w:rsidRDefault="007038AC" w:rsidP="007038AC">
            <w:pPr>
              <w:rPr>
                <w:rFonts w:asciiTheme="minorEastAsia" w:eastAsiaTheme="minorEastAsia" w:hAnsiTheme="minorEastAsia"/>
                <w:szCs w:val="24"/>
              </w:rPr>
            </w:pPr>
            <w:r w:rsidRPr="009D10DE">
              <w:rPr>
                <w:rFonts w:asciiTheme="minorEastAsia" w:eastAsiaTheme="minorEastAsia" w:hAnsiTheme="minorEastAsia" w:hint="eastAsia"/>
                <w:spacing w:val="195"/>
                <w:kern w:val="0"/>
                <w:szCs w:val="24"/>
                <w:fitText w:val="2160" w:id="-1574718204"/>
              </w:rPr>
              <w:t>居住人</w:t>
            </w:r>
            <w:r w:rsidRPr="009D10DE">
              <w:rPr>
                <w:rFonts w:asciiTheme="minorEastAsia" w:eastAsiaTheme="minorEastAsia" w:hAnsiTheme="minorEastAsia" w:hint="eastAsia"/>
                <w:spacing w:val="15"/>
                <w:kern w:val="0"/>
                <w:szCs w:val="24"/>
                <w:fitText w:val="2160" w:id="-1574718204"/>
              </w:rPr>
              <w:t>員</w:t>
            </w:r>
          </w:p>
        </w:tc>
        <w:tc>
          <w:tcPr>
            <w:tcW w:w="2410" w:type="dxa"/>
            <w:vAlign w:val="center"/>
          </w:tcPr>
          <w:p w:rsidR="007038AC" w:rsidRPr="00D361AF" w:rsidRDefault="007038AC" w:rsidP="007038AC">
            <w:pPr>
              <w:rPr>
                <w:rFonts w:asciiTheme="minorEastAsia" w:eastAsiaTheme="minorEastAsia" w:hAnsiTheme="minorEastAsia"/>
                <w:szCs w:val="24"/>
              </w:rPr>
            </w:pPr>
            <w:r w:rsidRPr="00D361AF">
              <w:rPr>
                <w:rFonts w:asciiTheme="minorEastAsia" w:eastAsiaTheme="minorEastAsia" w:hAnsiTheme="minorEastAsia" w:hint="eastAsia"/>
                <w:szCs w:val="24"/>
              </w:rPr>
              <w:t>現在の居住人員※１</w:t>
            </w:r>
          </w:p>
        </w:tc>
        <w:tc>
          <w:tcPr>
            <w:tcW w:w="3260" w:type="dxa"/>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人</w:t>
            </w:r>
          </w:p>
        </w:tc>
        <w:tc>
          <w:tcPr>
            <w:tcW w:w="283" w:type="dxa"/>
            <w:vMerge/>
            <w:tcBorders>
              <w:top w:val="nil"/>
            </w:tcBorders>
          </w:tcPr>
          <w:p w:rsidR="007038AC" w:rsidRDefault="007038AC" w:rsidP="007038AC">
            <w:pPr>
              <w:rPr>
                <w:rFonts w:asciiTheme="minorEastAsia" w:eastAsiaTheme="minorEastAsia" w:hAnsiTheme="minorEastAsia"/>
                <w:szCs w:val="24"/>
              </w:rPr>
            </w:pPr>
          </w:p>
        </w:tc>
      </w:tr>
      <w:tr w:rsidR="007038AC" w:rsidTr="00B67A3A">
        <w:trPr>
          <w:trHeight w:val="397"/>
        </w:trPr>
        <w:tc>
          <w:tcPr>
            <w:tcW w:w="236" w:type="dxa"/>
            <w:vMerge/>
            <w:tcBorders>
              <w:top w:val="nil"/>
            </w:tcBorders>
          </w:tcPr>
          <w:p w:rsidR="007038AC" w:rsidRDefault="007038AC" w:rsidP="007038AC">
            <w:pPr>
              <w:rPr>
                <w:rFonts w:asciiTheme="minorEastAsia" w:eastAsiaTheme="minorEastAsia" w:hAnsiTheme="minorEastAsia"/>
                <w:szCs w:val="24"/>
              </w:rPr>
            </w:pPr>
          </w:p>
        </w:tc>
        <w:tc>
          <w:tcPr>
            <w:tcW w:w="473" w:type="dxa"/>
            <w:vMerge/>
          </w:tcPr>
          <w:p w:rsidR="007038AC" w:rsidRDefault="007038AC" w:rsidP="007038AC">
            <w:pPr>
              <w:rPr>
                <w:rFonts w:asciiTheme="minorEastAsia" w:eastAsiaTheme="minorEastAsia" w:hAnsiTheme="minorEastAsia"/>
                <w:szCs w:val="24"/>
              </w:rPr>
            </w:pPr>
          </w:p>
        </w:tc>
        <w:tc>
          <w:tcPr>
            <w:tcW w:w="2410" w:type="dxa"/>
            <w:vMerge/>
          </w:tcPr>
          <w:p w:rsidR="007038AC" w:rsidRPr="00D361AF" w:rsidRDefault="007038AC" w:rsidP="007038AC">
            <w:pPr>
              <w:rPr>
                <w:rFonts w:asciiTheme="minorEastAsia" w:eastAsiaTheme="minorEastAsia" w:hAnsiTheme="minorEastAsia"/>
                <w:szCs w:val="24"/>
              </w:rPr>
            </w:pPr>
          </w:p>
        </w:tc>
        <w:tc>
          <w:tcPr>
            <w:tcW w:w="2410" w:type="dxa"/>
            <w:vAlign w:val="center"/>
          </w:tcPr>
          <w:p w:rsidR="007038AC" w:rsidRPr="00D361AF" w:rsidRDefault="007038AC" w:rsidP="007038AC">
            <w:pPr>
              <w:rPr>
                <w:rFonts w:asciiTheme="minorEastAsia" w:eastAsiaTheme="minorEastAsia" w:hAnsiTheme="minorEastAsia"/>
                <w:szCs w:val="24"/>
              </w:rPr>
            </w:pPr>
            <w:r w:rsidRPr="006918F4">
              <w:rPr>
                <w:rFonts w:asciiTheme="minorEastAsia" w:eastAsiaTheme="minorEastAsia" w:hAnsiTheme="minorEastAsia" w:hint="eastAsia"/>
                <w:w w:val="81"/>
                <w:kern w:val="0"/>
                <w:szCs w:val="24"/>
                <w:fitText w:val="2160" w:id="-1574716928"/>
              </w:rPr>
              <w:t>将来の予定居住人員※</w:t>
            </w:r>
            <w:r w:rsidRPr="006918F4">
              <w:rPr>
                <w:rFonts w:asciiTheme="minorEastAsia" w:eastAsiaTheme="minorEastAsia" w:hAnsiTheme="minorEastAsia" w:hint="eastAsia"/>
                <w:spacing w:val="17"/>
                <w:w w:val="81"/>
                <w:kern w:val="0"/>
                <w:szCs w:val="24"/>
                <w:fitText w:val="2160" w:id="-1574716928"/>
              </w:rPr>
              <w:t>２</w:t>
            </w:r>
          </w:p>
        </w:tc>
        <w:tc>
          <w:tcPr>
            <w:tcW w:w="3260" w:type="dxa"/>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人</w:t>
            </w:r>
          </w:p>
        </w:tc>
        <w:tc>
          <w:tcPr>
            <w:tcW w:w="283" w:type="dxa"/>
            <w:vMerge/>
            <w:tcBorders>
              <w:top w:val="nil"/>
            </w:tcBorders>
          </w:tcPr>
          <w:p w:rsidR="007038AC" w:rsidRDefault="007038AC" w:rsidP="007038AC">
            <w:pPr>
              <w:rPr>
                <w:rFonts w:asciiTheme="minorEastAsia" w:eastAsiaTheme="minorEastAsia" w:hAnsiTheme="minorEastAsia"/>
                <w:szCs w:val="24"/>
              </w:rPr>
            </w:pPr>
          </w:p>
        </w:tc>
      </w:tr>
      <w:tr w:rsidR="00EC54D0" w:rsidTr="00EC54D0">
        <w:trPr>
          <w:trHeight w:val="311"/>
        </w:trPr>
        <w:tc>
          <w:tcPr>
            <w:tcW w:w="236" w:type="dxa"/>
            <w:vMerge/>
            <w:tcBorders>
              <w:top w:val="nil"/>
            </w:tcBorders>
          </w:tcPr>
          <w:p w:rsidR="00EC54D0" w:rsidRDefault="00EC54D0" w:rsidP="007038AC">
            <w:pPr>
              <w:rPr>
                <w:rFonts w:asciiTheme="minorEastAsia" w:eastAsiaTheme="minorEastAsia" w:hAnsiTheme="minorEastAsia"/>
                <w:szCs w:val="24"/>
              </w:rPr>
            </w:pPr>
          </w:p>
        </w:tc>
        <w:tc>
          <w:tcPr>
            <w:tcW w:w="473" w:type="dxa"/>
          </w:tcPr>
          <w:p w:rsidR="00EC54D0" w:rsidRDefault="00EC54D0" w:rsidP="007038AC">
            <w:pPr>
              <w:rPr>
                <w:rFonts w:asciiTheme="minorEastAsia" w:eastAsiaTheme="minorEastAsia" w:hAnsiTheme="minorEastAsia"/>
                <w:szCs w:val="24"/>
              </w:rPr>
            </w:pPr>
            <w:r>
              <w:rPr>
                <w:rFonts w:asciiTheme="minorEastAsia" w:eastAsiaTheme="minorEastAsia" w:hAnsiTheme="minorEastAsia" w:hint="eastAsia"/>
                <w:szCs w:val="24"/>
              </w:rPr>
              <w:t>４</w:t>
            </w:r>
          </w:p>
        </w:tc>
        <w:tc>
          <w:tcPr>
            <w:tcW w:w="2410" w:type="dxa"/>
          </w:tcPr>
          <w:p w:rsidR="00EC54D0" w:rsidRDefault="00EC54D0" w:rsidP="007038AC">
            <w:pPr>
              <w:rPr>
                <w:rFonts w:asciiTheme="minorEastAsia" w:eastAsiaTheme="minorEastAsia" w:hAnsiTheme="minorEastAsia"/>
                <w:szCs w:val="24"/>
              </w:rPr>
            </w:pPr>
            <w:r w:rsidRPr="006918F4">
              <w:rPr>
                <w:rFonts w:asciiTheme="minorEastAsia" w:eastAsiaTheme="minorEastAsia" w:hAnsiTheme="minorEastAsia" w:hint="eastAsia"/>
                <w:w w:val="90"/>
                <w:kern w:val="0"/>
                <w:szCs w:val="24"/>
                <w:fitText w:val="2160" w:id="-1574718464"/>
              </w:rPr>
              <w:t>井戸水等の使用の有</w:t>
            </w:r>
            <w:r w:rsidRPr="006918F4">
              <w:rPr>
                <w:rFonts w:asciiTheme="minorEastAsia" w:eastAsiaTheme="minorEastAsia" w:hAnsiTheme="minorEastAsia" w:hint="eastAsia"/>
                <w:spacing w:val="1"/>
                <w:w w:val="90"/>
                <w:kern w:val="0"/>
                <w:szCs w:val="24"/>
                <w:fitText w:val="2160" w:id="-1574718464"/>
              </w:rPr>
              <w:t>無</w:t>
            </w:r>
          </w:p>
        </w:tc>
        <w:tc>
          <w:tcPr>
            <w:tcW w:w="5670" w:type="dxa"/>
            <w:gridSpan w:val="2"/>
            <w:vAlign w:val="center"/>
          </w:tcPr>
          <w:p w:rsidR="00EC54D0" w:rsidRPr="00D361AF" w:rsidRDefault="00EC54D0" w:rsidP="007038AC">
            <w:pPr>
              <w:rPr>
                <w:rFonts w:asciiTheme="minorEastAsia" w:eastAsiaTheme="minorEastAsia" w:hAnsiTheme="minorEastAsia"/>
                <w:szCs w:val="24"/>
              </w:rPr>
            </w:pPr>
            <w:r w:rsidRPr="00D361AF">
              <w:rPr>
                <w:rFonts w:asciiTheme="minorEastAsia" w:eastAsiaTheme="minorEastAsia" w:hAnsiTheme="minorEastAsia" w:hint="eastAsia"/>
                <w:szCs w:val="24"/>
              </w:rPr>
              <w:t>□使用していない　□使用している</w:t>
            </w:r>
          </w:p>
        </w:tc>
        <w:tc>
          <w:tcPr>
            <w:tcW w:w="283" w:type="dxa"/>
            <w:vMerge/>
            <w:tcBorders>
              <w:top w:val="nil"/>
            </w:tcBorders>
          </w:tcPr>
          <w:p w:rsidR="00EC54D0" w:rsidRDefault="00EC54D0" w:rsidP="007038AC">
            <w:pPr>
              <w:rPr>
                <w:rFonts w:asciiTheme="minorEastAsia" w:eastAsiaTheme="minorEastAsia" w:hAnsiTheme="minorEastAsia"/>
                <w:szCs w:val="24"/>
              </w:rPr>
            </w:pPr>
          </w:p>
        </w:tc>
      </w:tr>
      <w:tr w:rsidR="007038AC" w:rsidTr="00B67A3A">
        <w:trPr>
          <w:trHeight w:val="397"/>
        </w:trPr>
        <w:tc>
          <w:tcPr>
            <w:tcW w:w="236" w:type="dxa"/>
            <w:vMerge/>
            <w:tcBorders>
              <w:top w:val="nil"/>
            </w:tcBorders>
          </w:tcPr>
          <w:p w:rsidR="007038AC" w:rsidRDefault="007038AC" w:rsidP="007038AC">
            <w:pPr>
              <w:rPr>
                <w:rFonts w:asciiTheme="minorEastAsia" w:eastAsiaTheme="minorEastAsia" w:hAnsiTheme="minorEastAsia"/>
                <w:szCs w:val="24"/>
              </w:rPr>
            </w:pPr>
          </w:p>
        </w:tc>
        <w:tc>
          <w:tcPr>
            <w:tcW w:w="473" w:type="dxa"/>
          </w:tcPr>
          <w:p w:rsidR="007038AC" w:rsidRDefault="00EC54D0" w:rsidP="007038AC">
            <w:pPr>
              <w:rPr>
                <w:rFonts w:asciiTheme="minorEastAsia" w:eastAsiaTheme="minorEastAsia" w:hAnsiTheme="minorEastAsia"/>
                <w:szCs w:val="24"/>
              </w:rPr>
            </w:pPr>
            <w:r>
              <w:rPr>
                <w:rFonts w:asciiTheme="minorEastAsia" w:eastAsiaTheme="minorEastAsia" w:hAnsiTheme="minorEastAsia" w:hint="eastAsia"/>
                <w:szCs w:val="24"/>
              </w:rPr>
              <w:t>５</w:t>
            </w:r>
          </w:p>
        </w:tc>
        <w:tc>
          <w:tcPr>
            <w:tcW w:w="2410" w:type="dxa"/>
          </w:tcPr>
          <w:p w:rsidR="007038AC" w:rsidRDefault="007038AC" w:rsidP="007038AC">
            <w:pPr>
              <w:rPr>
                <w:rFonts w:asciiTheme="minorEastAsia" w:eastAsiaTheme="minorEastAsia" w:hAnsiTheme="minorEastAsia"/>
                <w:szCs w:val="24"/>
              </w:rPr>
            </w:pPr>
            <w:r w:rsidRPr="006918F4">
              <w:rPr>
                <w:rFonts w:asciiTheme="minorEastAsia" w:eastAsiaTheme="minorEastAsia" w:hAnsiTheme="minorEastAsia" w:hint="eastAsia"/>
                <w:w w:val="64"/>
                <w:kern w:val="0"/>
                <w:szCs w:val="24"/>
                <w:fitText w:val="2160" w:id="-1574718208"/>
              </w:rPr>
              <w:t>年間最大水道使用量実績　※</w:t>
            </w:r>
            <w:r w:rsidRPr="006918F4">
              <w:rPr>
                <w:rFonts w:asciiTheme="minorEastAsia" w:eastAsiaTheme="minorEastAsia" w:hAnsiTheme="minorEastAsia" w:hint="eastAsia"/>
                <w:spacing w:val="16"/>
                <w:w w:val="64"/>
                <w:kern w:val="0"/>
                <w:szCs w:val="24"/>
                <w:fitText w:val="2160" w:id="-1574718208"/>
              </w:rPr>
              <w:t>３</w:t>
            </w:r>
          </w:p>
        </w:tc>
        <w:tc>
          <w:tcPr>
            <w:tcW w:w="5670" w:type="dxa"/>
            <w:gridSpan w:val="2"/>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リットル／戸・日</w:t>
            </w:r>
          </w:p>
        </w:tc>
        <w:tc>
          <w:tcPr>
            <w:tcW w:w="283" w:type="dxa"/>
            <w:vMerge/>
            <w:tcBorders>
              <w:top w:val="nil"/>
            </w:tcBorders>
          </w:tcPr>
          <w:p w:rsidR="007038AC" w:rsidRDefault="007038AC" w:rsidP="007038AC">
            <w:pPr>
              <w:rPr>
                <w:rFonts w:asciiTheme="minorEastAsia" w:eastAsiaTheme="minorEastAsia" w:hAnsiTheme="minorEastAsia"/>
                <w:szCs w:val="24"/>
              </w:rPr>
            </w:pPr>
          </w:p>
        </w:tc>
      </w:tr>
      <w:tr w:rsidR="007038AC" w:rsidTr="00B67A3A">
        <w:trPr>
          <w:trHeight w:val="397"/>
        </w:trPr>
        <w:tc>
          <w:tcPr>
            <w:tcW w:w="236" w:type="dxa"/>
            <w:vMerge/>
            <w:tcBorders>
              <w:top w:val="nil"/>
            </w:tcBorders>
          </w:tcPr>
          <w:p w:rsidR="007038AC" w:rsidRDefault="007038AC" w:rsidP="007038AC">
            <w:pPr>
              <w:rPr>
                <w:rFonts w:asciiTheme="minorEastAsia" w:eastAsiaTheme="minorEastAsia" w:hAnsiTheme="minorEastAsia"/>
                <w:szCs w:val="24"/>
              </w:rPr>
            </w:pPr>
          </w:p>
        </w:tc>
        <w:tc>
          <w:tcPr>
            <w:tcW w:w="473" w:type="dxa"/>
          </w:tcPr>
          <w:p w:rsidR="007038AC" w:rsidRDefault="00EC54D0" w:rsidP="007038AC">
            <w:pPr>
              <w:rPr>
                <w:rFonts w:asciiTheme="minorEastAsia" w:eastAsiaTheme="minorEastAsia" w:hAnsiTheme="minorEastAsia"/>
                <w:szCs w:val="24"/>
              </w:rPr>
            </w:pPr>
            <w:r>
              <w:rPr>
                <w:rFonts w:asciiTheme="minorEastAsia" w:eastAsiaTheme="minorEastAsia" w:hAnsiTheme="minorEastAsia" w:hint="eastAsia"/>
                <w:szCs w:val="24"/>
              </w:rPr>
              <w:t>６</w:t>
            </w:r>
          </w:p>
        </w:tc>
        <w:tc>
          <w:tcPr>
            <w:tcW w:w="2410" w:type="dxa"/>
          </w:tcPr>
          <w:p w:rsidR="007038AC" w:rsidRPr="00D361AF" w:rsidRDefault="007038AC" w:rsidP="007038AC">
            <w:pPr>
              <w:rPr>
                <w:rFonts w:asciiTheme="minorEastAsia" w:eastAsiaTheme="minorEastAsia" w:hAnsiTheme="minorEastAsia"/>
                <w:szCs w:val="24"/>
              </w:rPr>
            </w:pPr>
            <w:r w:rsidRPr="00CD4955">
              <w:rPr>
                <w:rFonts w:asciiTheme="minorEastAsia" w:eastAsiaTheme="minorEastAsia" w:hAnsiTheme="minorEastAsia" w:hint="eastAsia"/>
                <w:w w:val="56"/>
                <w:kern w:val="0"/>
                <w:szCs w:val="24"/>
                <w:fitText w:val="2160" w:id="-1574718207"/>
              </w:rPr>
              <w:t>年間最大井戸水等使用量実績　※</w:t>
            </w:r>
            <w:r w:rsidRPr="00CD4955">
              <w:rPr>
                <w:rFonts w:asciiTheme="minorEastAsia" w:eastAsiaTheme="minorEastAsia" w:hAnsiTheme="minorEastAsia" w:hint="eastAsia"/>
                <w:spacing w:val="8"/>
                <w:w w:val="56"/>
                <w:kern w:val="0"/>
                <w:szCs w:val="24"/>
                <w:fitText w:val="2160" w:id="-1574718207"/>
              </w:rPr>
              <w:t>４</w:t>
            </w:r>
          </w:p>
        </w:tc>
        <w:tc>
          <w:tcPr>
            <w:tcW w:w="5670" w:type="dxa"/>
            <w:gridSpan w:val="2"/>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リットル／戸・日</w:t>
            </w:r>
          </w:p>
        </w:tc>
        <w:tc>
          <w:tcPr>
            <w:tcW w:w="283" w:type="dxa"/>
            <w:vMerge/>
            <w:tcBorders>
              <w:top w:val="nil"/>
            </w:tcBorders>
          </w:tcPr>
          <w:p w:rsidR="007038AC" w:rsidRDefault="007038AC" w:rsidP="007038AC">
            <w:pPr>
              <w:rPr>
                <w:rFonts w:asciiTheme="minorEastAsia" w:eastAsiaTheme="minorEastAsia" w:hAnsiTheme="minorEastAsia"/>
                <w:szCs w:val="24"/>
              </w:rPr>
            </w:pPr>
          </w:p>
        </w:tc>
      </w:tr>
      <w:tr w:rsidR="007038AC" w:rsidTr="00B67A3A">
        <w:trPr>
          <w:trHeight w:val="397"/>
        </w:trPr>
        <w:tc>
          <w:tcPr>
            <w:tcW w:w="236" w:type="dxa"/>
            <w:vMerge/>
            <w:tcBorders>
              <w:top w:val="nil"/>
              <w:bottom w:val="nil"/>
            </w:tcBorders>
          </w:tcPr>
          <w:p w:rsidR="007038AC" w:rsidRDefault="007038AC" w:rsidP="007038AC">
            <w:pPr>
              <w:rPr>
                <w:rFonts w:asciiTheme="minorEastAsia" w:eastAsiaTheme="minorEastAsia" w:hAnsiTheme="minorEastAsia"/>
                <w:szCs w:val="24"/>
              </w:rPr>
            </w:pPr>
          </w:p>
        </w:tc>
        <w:tc>
          <w:tcPr>
            <w:tcW w:w="473" w:type="dxa"/>
          </w:tcPr>
          <w:p w:rsidR="007038AC" w:rsidRDefault="00EC54D0" w:rsidP="007038AC">
            <w:pPr>
              <w:rPr>
                <w:rFonts w:asciiTheme="minorEastAsia" w:eastAsiaTheme="minorEastAsia" w:hAnsiTheme="minorEastAsia"/>
                <w:szCs w:val="24"/>
              </w:rPr>
            </w:pPr>
            <w:r>
              <w:rPr>
                <w:rFonts w:asciiTheme="minorEastAsia" w:eastAsiaTheme="minorEastAsia" w:hAnsiTheme="minorEastAsia" w:hint="eastAsia"/>
                <w:szCs w:val="24"/>
              </w:rPr>
              <w:t>７</w:t>
            </w:r>
          </w:p>
        </w:tc>
        <w:tc>
          <w:tcPr>
            <w:tcW w:w="2410" w:type="dxa"/>
          </w:tcPr>
          <w:p w:rsidR="007038AC" w:rsidRPr="00D361AF" w:rsidRDefault="007038AC" w:rsidP="007038AC">
            <w:pPr>
              <w:rPr>
                <w:rFonts w:asciiTheme="minorEastAsia" w:eastAsiaTheme="minorEastAsia" w:hAnsiTheme="minorEastAsia"/>
                <w:szCs w:val="24"/>
              </w:rPr>
            </w:pPr>
            <w:r w:rsidRPr="00017290">
              <w:rPr>
                <w:rFonts w:asciiTheme="minorEastAsia" w:eastAsiaTheme="minorEastAsia" w:hAnsiTheme="minorEastAsia" w:hint="eastAsia"/>
                <w:w w:val="90"/>
                <w:kern w:val="0"/>
                <w:szCs w:val="24"/>
                <w:fitText w:val="2160" w:id="-1574718206"/>
              </w:rPr>
              <w:t>予測水道使用量　※５</w:t>
            </w:r>
          </w:p>
        </w:tc>
        <w:tc>
          <w:tcPr>
            <w:tcW w:w="5670" w:type="dxa"/>
            <w:gridSpan w:val="2"/>
            <w:vAlign w:val="center"/>
          </w:tcPr>
          <w:p w:rsidR="007038AC" w:rsidRPr="00D361AF" w:rsidRDefault="007038AC" w:rsidP="007038AC">
            <w:pPr>
              <w:jc w:val="right"/>
              <w:rPr>
                <w:rFonts w:asciiTheme="minorEastAsia" w:eastAsiaTheme="minorEastAsia" w:hAnsiTheme="minorEastAsia"/>
                <w:szCs w:val="24"/>
              </w:rPr>
            </w:pPr>
            <w:r w:rsidRPr="00D361AF">
              <w:rPr>
                <w:rFonts w:asciiTheme="minorEastAsia" w:eastAsiaTheme="minorEastAsia" w:hAnsiTheme="minorEastAsia" w:hint="eastAsia"/>
                <w:szCs w:val="24"/>
              </w:rPr>
              <w:t>リットル／戸・日</w:t>
            </w:r>
          </w:p>
        </w:tc>
        <w:tc>
          <w:tcPr>
            <w:tcW w:w="283" w:type="dxa"/>
            <w:vMerge/>
            <w:tcBorders>
              <w:top w:val="nil"/>
              <w:bottom w:val="nil"/>
            </w:tcBorders>
          </w:tcPr>
          <w:p w:rsidR="007038AC" w:rsidRDefault="007038AC" w:rsidP="007038AC">
            <w:pPr>
              <w:rPr>
                <w:rFonts w:asciiTheme="minorEastAsia" w:eastAsiaTheme="minorEastAsia" w:hAnsiTheme="minorEastAsia"/>
                <w:szCs w:val="24"/>
              </w:rPr>
            </w:pPr>
          </w:p>
        </w:tc>
      </w:tr>
      <w:tr w:rsidR="007038AC" w:rsidTr="00B67A3A">
        <w:trPr>
          <w:trHeight w:val="2368"/>
        </w:trPr>
        <w:tc>
          <w:tcPr>
            <w:tcW w:w="9072" w:type="dxa"/>
            <w:gridSpan w:val="6"/>
            <w:tcBorders>
              <w:top w:val="nil"/>
            </w:tcBorders>
          </w:tcPr>
          <w:p w:rsidR="007038AC" w:rsidRPr="00D361AF" w:rsidRDefault="007038AC" w:rsidP="007038AC">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（注意）</w:t>
            </w:r>
          </w:p>
          <w:p w:rsidR="007038AC" w:rsidRPr="00D361AF" w:rsidRDefault="007038AC" w:rsidP="007038AC">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１　本適用願いは、浄化槽設置届出書にあわせて提出してください。</w:t>
            </w:r>
          </w:p>
          <w:p w:rsidR="007038AC" w:rsidRPr="00D361AF" w:rsidRDefault="00274606" w:rsidP="007038AC">
            <w:pPr>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２　※１及び※２が３人以下である場合は、項目</w:t>
            </w:r>
            <w:r w:rsidR="00A9248E">
              <w:rPr>
                <w:rFonts w:asciiTheme="minorEastAsia" w:eastAsiaTheme="minorEastAsia" w:hAnsiTheme="minorEastAsia" w:hint="eastAsia"/>
                <w:szCs w:val="24"/>
              </w:rPr>
              <w:t>５</w:t>
            </w:r>
            <w:r w:rsidR="007038AC" w:rsidRPr="00D361AF">
              <w:rPr>
                <w:rFonts w:asciiTheme="minorEastAsia" w:eastAsiaTheme="minorEastAsia" w:hAnsiTheme="minorEastAsia" w:hint="eastAsia"/>
                <w:szCs w:val="24"/>
              </w:rPr>
              <w:t>以降の記載は不要です。</w:t>
            </w:r>
          </w:p>
          <w:p w:rsidR="007038AC" w:rsidRDefault="00EC54D0" w:rsidP="00EC54D0">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３　</w:t>
            </w:r>
            <w:r w:rsidRPr="00EC54D0">
              <w:rPr>
                <w:rFonts w:asciiTheme="minorEastAsia" w:eastAsiaTheme="minorEastAsia" w:hAnsiTheme="minorEastAsia" w:hint="eastAsia"/>
                <w:szCs w:val="24"/>
              </w:rPr>
              <w:t>本緩和措置適用後、住宅の増改築や建替え等で建築確認申請等の手続きを行う際や、売買等により居住者が変わって使用する際にはJIS算定基準ただし書は適用されないため、処理対象人員に不足が生じる場合は浄化槽の</w:t>
            </w:r>
            <w:r w:rsidR="004615CF">
              <w:rPr>
                <w:rFonts w:asciiTheme="minorEastAsia" w:eastAsiaTheme="minorEastAsia" w:hAnsiTheme="minorEastAsia" w:hint="eastAsia"/>
                <w:szCs w:val="24"/>
              </w:rPr>
              <w:t>付替え</w:t>
            </w:r>
            <w:r w:rsidRPr="00EC54D0">
              <w:rPr>
                <w:rFonts w:asciiTheme="minorEastAsia" w:eastAsiaTheme="minorEastAsia" w:hAnsiTheme="minorEastAsia" w:hint="eastAsia"/>
                <w:szCs w:val="24"/>
              </w:rPr>
              <w:t>が必要となります。</w:t>
            </w:r>
          </w:p>
          <w:p w:rsidR="007038AC" w:rsidRDefault="007038AC" w:rsidP="007038AC">
            <w:pPr>
              <w:ind w:left="480" w:hangingChars="200" w:hanging="480"/>
              <w:rPr>
                <w:rFonts w:asciiTheme="minorEastAsia" w:eastAsiaTheme="minorEastAsia" w:hAnsiTheme="minorEastAsia"/>
                <w:szCs w:val="24"/>
              </w:rPr>
            </w:pPr>
          </w:p>
          <w:p w:rsidR="007038AC" w:rsidRPr="007038AC" w:rsidRDefault="00274606" w:rsidP="00B454F4">
            <w:pPr>
              <w:ind w:left="480" w:hangingChars="200" w:hanging="480"/>
              <w:jc w:val="right"/>
              <w:rPr>
                <w:rFonts w:asciiTheme="minorEastAsia" w:eastAsiaTheme="minorEastAsia" w:hAnsiTheme="minorEastAsia"/>
                <w:szCs w:val="24"/>
              </w:rPr>
            </w:pPr>
            <w:r>
              <w:rPr>
                <w:rFonts w:asciiTheme="minorEastAsia" w:eastAsiaTheme="minorEastAsia" w:hAnsiTheme="minorEastAsia" w:hint="eastAsia"/>
                <w:szCs w:val="24"/>
              </w:rPr>
              <w:t>裏面</w:t>
            </w:r>
            <w:r w:rsidR="007038AC">
              <w:rPr>
                <w:rFonts w:asciiTheme="minorEastAsia" w:eastAsiaTheme="minorEastAsia" w:hAnsiTheme="minorEastAsia" w:hint="eastAsia"/>
                <w:szCs w:val="24"/>
              </w:rPr>
              <w:t>有り</w:t>
            </w:r>
          </w:p>
        </w:tc>
      </w:tr>
      <w:tr w:rsidR="00B67A3A" w:rsidTr="00B67A3A">
        <w:trPr>
          <w:trHeight w:val="13451"/>
        </w:trPr>
        <w:tc>
          <w:tcPr>
            <w:tcW w:w="9072" w:type="dxa"/>
            <w:gridSpan w:val="6"/>
          </w:tcPr>
          <w:p w:rsidR="00B67A3A" w:rsidRPr="00D361AF" w:rsidRDefault="00B67A3A" w:rsidP="00B67A3A">
            <w:pPr>
              <w:jc w:val="center"/>
              <w:rPr>
                <w:rFonts w:asciiTheme="minorEastAsia" w:eastAsiaTheme="minorEastAsia" w:hAnsiTheme="minorEastAsia"/>
                <w:szCs w:val="24"/>
              </w:rPr>
            </w:pPr>
            <w:r w:rsidRPr="00D361AF">
              <w:rPr>
                <w:rFonts w:asciiTheme="minorEastAsia" w:eastAsiaTheme="minorEastAsia" w:hAnsiTheme="minorEastAsia" w:hint="eastAsia"/>
                <w:szCs w:val="24"/>
              </w:rPr>
              <w:lastRenderedPageBreak/>
              <w:t>（裏）</w:t>
            </w:r>
          </w:p>
          <w:p w:rsidR="00B67A3A" w:rsidRPr="00D361AF" w:rsidRDefault="00B67A3A" w:rsidP="00B67A3A">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※１　現在居住している世帯人員を記載してください。</w:t>
            </w:r>
          </w:p>
          <w:p w:rsidR="00B67A3A" w:rsidRPr="00D361AF" w:rsidRDefault="00B67A3A" w:rsidP="00B67A3A">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※２　今後、子供の出生等により世帯人員の増加が見込まれる場合は、最大見込みとなる世帯人員を記載してください。また、世帯人員が増加する予定がない場合は、現在居住している世帯人員を記載してください。</w:t>
            </w:r>
          </w:p>
          <w:p w:rsidR="00B67A3A" w:rsidRPr="00D361AF" w:rsidRDefault="00B67A3A" w:rsidP="00B67A3A">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※３　直近１年間の水道使用量を明らかにする資料（水道担当部局が発行する利用明細の写しなど）のうち、最も使用量が多い期間の使用量を１日あたり</w:t>
            </w:r>
            <w:r>
              <w:rPr>
                <w:rFonts w:asciiTheme="minorEastAsia" w:eastAsiaTheme="minorEastAsia" w:hAnsiTheme="minorEastAsia" w:hint="eastAsia"/>
                <w:szCs w:val="24"/>
              </w:rPr>
              <w:t>に換算して求めた値を記載してください。また、最近２</w:t>
            </w:r>
            <w:r w:rsidRPr="00D361AF">
              <w:rPr>
                <w:rFonts w:asciiTheme="minorEastAsia" w:eastAsiaTheme="minorEastAsia" w:hAnsiTheme="minorEastAsia" w:hint="eastAsia"/>
                <w:szCs w:val="24"/>
              </w:rPr>
              <w:t>年間の水道使用量を明らかにする資料を添付してください。</w:t>
            </w:r>
            <w:r w:rsidR="00274606">
              <w:rPr>
                <w:rFonts w:asciiTheme="minorEastAsia" w:eastAsiaTheme="minorEastAsia" w:hAnsiTheme="minorEastAsia" w:hint="eastAsia"/>
                <w:szCs w:val="24"/>
              </w:rPr>
              <w:t>ただし、※１及び※２が３人以下である場合は、資料は</w:t>
            </w:r>
            <w:r w:rsidR="00274606" w:rsidRPr="00D361AF">
              <w:rPr>
                <w:rFonts w:asciiTheme="minorEastAsia" w:eastAsiaTheme="minorEastAsia" w:hAnsiTheme="minorEastAsia" w:hint="eastAsia"/>
                <w:szCs w:val="24"/>
              </w:rPr>
              <w:t>不要です。</w:t>
            </w:r>
          </w:p>
          <w:p w:rsidR="00B67A3A" w:rsidRPr="00D361AF" w:rsidRDefault="00B67A3A" w:rsidP="00B67A3A">
            <w:pPr>
              <w:ind w:left="480" w:hangingChars="200" w:hanging="480"/>
              <w:rPr>
                <w:rFonts w:asciiTheme="minorEastAsia" w:eastAsiaTheme="minorEastAsia" w:hAnsiTheme="minorEastAsia"/>
                <w:szCs w:val="24"/>
              </w:rPr>
            </w:pPr>
            <w:r w:rsidRPr="00D361AF">
              <w:rPr>
                <w:rFonts w:asciiTheme="minorEastAsia" w:eastAsiaTheme="minorEastAsia" w:hAnsiTheme="minorEastAsia" w:hint="eastAsia"/>
                <w:szCs w:val="24"/>
              </w:rPr>
              <w:t xml:space="preserve">※４　</w:t>
            </w:r>
            <w:r>
              <w:rPr>
                <w:rFonts w:asciiTheme="minorEastAsia" w:eastAsiaTheme="minorEastAsia" w:hAnsiTheme="minorEastAsia" w:hint="eastAsia"/>
                <w:szCs w:val="24"/>
              </w:rPr>
              <w:t>井戸水等の使用がある場合には、直近２</w:t>
            </w:r>
            <w:r w:rsidRPr="00D361AF">
              <w:rPr>
                <w:rFonts w:asciiTheme="minorEastAsia" w:eastAsiaTheme="minorEastAsia" w:hAnsiTheme="minorEastAsia" w:hint="eastAsia"/>
                <w:szCs w:val="24"/>
              </w:rPr>
              <w:t>年間の井戸水等の使用量を明らかにする資料（メーター等により記録した資料など）のうち、最も使用量が多い期間の使用</w:t>
            </w:r>
            <w:r>
              <w:rPr>
                <w:rFonts w:asciiTheme="minorEastAsia" w:eastAsiaTheme="minorEastAsia" w:hAnsiTheme="minorEastAsia" w:hint="eastAsia"/>
                <w:szCs w:val="24"/>
              </w:rPr>
              <w:t>量を１日あたりに換算して求めた値を記載してください。また、最近２</w:t>
            </w:r>
            <w:r w:rsidRPr="00D361AF">
              <w:rPr>
                <w:rFonts w:asciiTheme="minorEastAsia" w:eastAsiaTheme="minorEastAsia" w:hAnsiTheme="minorEastAsia" w:hint="eastAsia"/>
                <w:szCs w:val="24"/>
              </w:rPr>
              <w:t>年間の井戸水等使用量を明らかにする資料を添付してください。</w:t>
            </w:r>
            <w:r w:rsidR="00274606">
              <w:rPr>
                <w:rFonts w:asciiTheme="minorEastAsia" w:eastAsiaTheme="minorEastAsia" w:hAnsiTheme="minorEastAsia" w:hint="eastAsia"/>
                <w:szCs w:val="24"/>
              </w:rPr>
              <w:t>ただし、※１及び※２が３人以下である場合は、資料は</w:t>
            </w:r>
            <w:r w:rsidR="00274606" w:rsidRPr="00D361AF">
              <w:rPr>
                <w:rFonts w:asciiTheme="minorEastAsia" w:eastAsiaTheme="minorEastAsia" w:hAnsiTheme="minorEastAsia" w:hint="eastAsia"/>
                <w:szCs w:val="24"/>
              </w:rPr>
              <w:t>不要です。</w:t>
            </w:r>
          </w:p>
          <w:p w:rsidR="00B67A3A" w:rsidRPr="00D361AF" w:rsidRDefault="00B67A3A" w:rsidP="00B67A3A">
            <w:pPr>
              <w:ind w:left="960" w:hangingChars="400" w:hanging="960"/>
              <w:rPr>
                <w:rFonts w:asciiTheme="minorEastAsia" w:eastAsiaTheme="minorEastAsia" w:hAnsiTheme="minorEastAsia"/>
                <w:szCs w:val="24"/>
              </w:rPr>
            </w:pPr>
            <w:r w:rsidRPr="00D361AF">
              <w:rPr>
                <w:rFonts w:asciiTheme="minorEastAsia" w:eastAsiaTheme="minorEastAsia" w:hAnsiTheme="minorEastAsia" w:hint="eastAsia"/>
                <w:szCs w:val="24"/>
              </w:rPr>
              <w:t>※５　ア　水道のみ使用している場合の予測水道使用量（㍑／戸・日）＝（年間最大水道使用量実績（㍑／戸・日）／実居住人員）×予定居住人員</w:t>
            </w:r>
          </w:p>
          <w:p w:rsidR="00B67A3A" w:rsidRPr="00D361AF" w:rsidRDefault="00B67A3A" w:rsidP="00B67A3A">
            <w:pPr>
              <w:ind w:left="960" w:hangingChars="400" w:hanging="960"/>
              <w:rPr>
                <w:rFonts w:asciiTheme="minorEastAsia" w:eastAsiaTheme="minorEastAsia" w:hAnsiTheme="minorEastAsia"/>
                <w:szCs w:val="24"/>
              </w:rPr>
            </w:pPr>
            <w:r w:rsidRPr="00D361AF">
              <w:rPr>
                <w:rFonts w:asciiTheme="minorEastAsia" w:eastAsiaTheme="minorEastAsia" w:hAnsiTheme="minorEastAsia" w:hint="eastAsia"/>
                <w:szCs w:val="24"/>
              </w:rPr>
              <w:t xml:space="preserve">　　　イ　井戸水を使用している場合の予測水道使用量（㍑／戸・日）＝｛（年間最大水道使用量実績＋年間最大井戸水等使用量実績（㍑／戸・日））／実居住人員｝×予定居住人員</w:t>
            </w:r>
          </w:p>
          <w:p w:rsidR="00B67A3A" w:rsidRPr="00D361AF" w:rsidRDefault="00B67A3A" w:rsidP="00B67A3A">
            <w:pPr>
              <w:ind w:left="960" w:hangingChars="400" w:hanging="960"/>
              <w:rPr>
                <w:rFonts w:asciiTheme="minorEastAsia" w:eastAsiaTheme="minorEastAsia" w:hAnsiTheme="minorEastAsia"/>
                <w:szCs w:val="24"/>
              </w:rPr>
            </w:pPr>
            <w:r w:rsidRPr="00D361AF">
              <w:rPr>
                <w:rFonts w:asciiTheme="minorEastAsia" w:eastAsiaTheme="minorEastAsia" w:hAnsiTheme="minorEastAsia" w:hint="eastAsia"/>
                <w:szCs w:val="24"/>
              </w:rPr>
              <w:t xml:space="preserve">　　　ウ　従前が汲み取り便所である場合の予測水道使用量（㍑／戸・日）＝上記ア又はイで得た値×1.25</w:t>
            </w:r>
          </w:p>
          <w:p w:rsidR="00B67A3A" w:rsidRPr="00D361AF" w:rsidRDefault="00B67A3A" w:rsidP="007038AC">
            <w:pPr>
              <w:ind w:left="480" w:hangingChars="200" w:hanging="480"/>
              <w:rPr>
                <w:rFonts w:asciiTheme="minorEastAsia" w:eastAsiaTheme="minorEastAsia" w:hAnsiTheme="minorEastAsia"/>
                <w:szCs w:val="24"/>
              </w:rPr>
            </w:pPr>
          </w:p>
        </w:tc>
      </w:tr>
    </w:tbl>
    <w:p w:rsidR="00384FC7" w:rsidRPr="00D361AF" w:rsidRDefault="00384FC7" w:rsidP="007038AC">
      <w:pPr>
        <w:rPr>
          <w:rFonts w:asciiTheme="minorEastAsia" w:eastAsiaTheme="minorEastAsia" w:hAnsiTheme="minorEastAsia"/>
          <w:szCs w:val="24"/>
        </w:rPr>
      </w:pPr>
    </w:p>
    <w:sectPr w:rsidR="00384FC7" w:rsidRPr="00D361AF"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955" w:rsidRDefault="00CD4955" w:rsidP="00B108CF">
      <w:r>
        <w:separator/>
      </w:r>
    </w:p>
  </w:endnote>
  <w:endnote w:type="continuationSeparator" w:id="0">
    <w:p w:rsidR="00CD4955" w:rsidRDefault="00CD4955" w:rsidP="00B1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955" w:rsidRDefault="00CD4955" w:rsidP="00B108CF">
      <w:r>
        <w:separator/>
      </w:r>
    </w:p>
  </w:footnote>
  <w:footnote w:type="continuationSeparator" w:id="0">
    <w:p w:rsidR="00CD4955" w:rsidRDefault="00CD4955" w:rsidP="00B10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AE"/>
    <w:rsid w:val="00017290"/>
    <w:rsid w:val="00097D49"/>
    <w:rsid w:val="000A6702"/>
    <w:rsid w:val="00114B45"/>
    <w:rsid w:val="001168DF"/>
    <w:rsid w:val="001358EC"/>
    <w:rsid w:val="0022265C"/>
    <w:rsid w:val="00274606"/>
    <w:rsid w:val="002A5A73"/>
    <w:rsid w:val="00312190"/>
    <w:rsid w:val="00364CDA"/>
    <w:rsid w:val="00384FC7"/>
    <w:rsid w:val="003A36C9"/>
    <w:rsid w:val="003A7F2A"/>
    <w:rsid w:val="00454370"/>
    <w:rsid w:val="004615CF"/>
    <w:rsid w:val="004F6C3D"/>
    <w:rsid w:val="005415F3"/>
    <w:rsid w:val="00577CA5"/>
    <w:rsid w:val="005A67B8"/>
    <w:rsid w:val="005C7309"/>
    <w:rsid w:val="005E6300"/>
    <w:rsid w:val="00602DF9"/>
    <w:rsid w:val="00614E39"/>
    <w:rsid w:val="00685EF5"/>
    <w:rsid w:val="006918F4"/>
    <w:rsid w:val="006B392F"/>
    <w:rsid w:val="007038AC"/>
    <w:rsid w:val="0077726C"/>
    <w:rsid w:val="008129AF"/>
    <w:rsid w:val="008341AE"/>
    <w:rsid w:val="00834B5C"/>
    <w:rsid w:val="00894768"/>
    <w:rsid w:val="009004A2"/>
    <w:rsid w:val="00910692"/>
    <w:rsid w:val="009D10DE"/>
    <w:rsid w:val="00A14CFC"/>
    <w:rsid w:val="00A15985"/>
    <w:rsid w:val="00A666FE"/>
    <w:rsid w:val="00A9248E"/>
    <w:rsid w:val="00A92E01"/>
    <w:rsid w:val="00AE5B3D"/>
    <w:rsid w:val="00AF3704"/>
    <w:rsid w:val="00B108CF"/>
    <w:rsid w:val="00B454F4"/>
    <w:rsid w:val="00B67A3A"/>
    <w:rsid w:val="00BB5098"/>
    <w:rsid w:val="00BC4CBE"/>
    <w:rsid w:val="00C426C5"/>
    <w:rsid w:val="00C54C20"/>
    <w:rsid w:val="00CA3A84"/>
    <w:rsid w:val="00CB3E3D"/>
    <w:rsid w:val="00CD4955"/>
    <w:rsid w:val="00CE6611"/>
    <w:rsid w:val="00D361AF"/>
    <w:rsid w:val="00D87838"/>
    <w:rsid w:val="00DC54ED"/>
    <w:rsid w:val="00E03E65"/>
    <w:rsid w:val="00E90EBB"/>
    <w:rsid w:val="00EC54D0"/>
    <w:rsid w:val="00EE7CF4"/>
    <w:rsid w:val="00F55DDD"/>
    <w:rsid w:val="00FC0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D5BB4F-81E9-4CF0-966F-6E598485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3704"/>
    <w:pPr>
      <w:jc w:val="center"/>
    </w:pPr>
  </w:style>
  <w:style w:type="character" w:customStyle="1" w:styleId="a4">
    <w:name w:val="記 (文字)"/>
    <w:basedOn w:val="a0"/>
    <w:link w:val="a3"/>
    <w:uiPriority w:val="99"/>
    <w:rsid w:val="00AF3704"/>
  </w:style>
  <w:style w:type="paragraph" w:styleId="a5">
    <w:name w:val="Closing"/>
    <w:basedOn w:val="a"/>
    <w:link w:val="a6"/>
    <w:uiPriority w:val="99"/>
    <w:unhideWhenUsed/>
    <w:rsid w:val="00AF3704"/>
    <w:pPr>
      <w:jc w:val="right"/>
    </w:pPr>
  </w:style>
  <w:style w:type="character" w:customStyle="1" w:styleId="a6">
    <w:name w:val="結語 (文字)"/>
    <w:basedOn w:val="a0"/>
    <w:link w:val="a5"/>
    <w:uiPriority w:val="99"/>
    <w:rsid w:val="00AF3704"/>
  </w:style>
  <w:style w:type="table" w:styleId="a7">
    <w:name w:val="Table Grid"/>
    <w:basedOn w:val="a1"/>
    <w:uiPriority w:val="39"/>
    <w:rsid w:val="00A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4B5C"/>
    <w:pPr>
      <w:ind w:leftChars="400" w:left="840"/>
    </w:pPr>
  </w:style>
  <w:style w:type="paragraph" w:styleId="a9">
    <w:name w:val="Balloon Text"/>
    <w:basedOn w:val="a"/>
    <w:link w:val="aa"/>
    <w:uiPriority w:val="99"/>
    <w:semiHidden/>
    <w:unhideWhenUsed/>
    <w:rsid w:val="009004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04A2"/>
    <w:rPr>
      <w:rFonts w:asciiTheme="majorHAnsi" w:eastAsiaTheme="majorEastAsia" w:hAnsiTheme="majorHAnsi" w:cstheme="majorBidi"/>
      <w:sz w:val="18"/>
      <w:szCs w:val="18"/>
    </w:rPr>
  </w:style>
  <w:style w:type="paragraph" w:styleId="ab">
    <w:name w:val="header"/>
    <w:basedOn w:val="a"/>
    <w:link w:val="ac"/>
    <w:uiPriority w:val="99"/>
    <w:unhideWhenUsed/>
    <w:rsid w:val="00B108CF"/>
    <w:pPr>
      <w:tabs>
        <w:tab w:val="center" w:pos="4252"/>
        <w:tab w:val="right" w:pos="8504"/>
      </w:tabs>
      <w:snapToGrid w:val="0"/>
    </w:pPr>
  </w:style>
  <w:style w:type="character" w:customStyle="1" w:styleId="ac">
    <w:name w:val="ヘッダー (文字)"/>
    <w:basedOn w:val="a0"/>
    <w:link w:val="ab"/>
    <w:uiPriority w:val="99"/>
    <w:rsid w:val="00B108CF"/>
  </w:style>
  <w:style w:type="paragraph" w:styleId="ad">
    <w:name w:val="footer"/>
    <w:basedOn w:val="a"/>
    <w:link w:val="ae"/>
    <w:uiPriority w:val="99"/>
    <w:unhideWhenUsed/>
    <w:rsid w:val="00B108CF"/>
    <w:pPr>
      <w:tabs>
        <w:tab w:val="center" w:pos="4252"/>
        <w:tab w:val="right" w:pos="8504"/>
      </w:tabs>
      <w:snapToGrid w:val="0"/>
    </w:pPr>
  </w:style>
  <w:style w:type="character" w:customStyle="1" w:styleId="ae">
    <w:name w:val="フッター (文字)"/>
    <w:basedOn w:val="a0"/>
    <w:link w:val="ad"/>
    <w:uiPriority w:val="99"/>
    <w:rsid w:val="00B1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啓亮</dc:creator>
  <cp:keywords/>
  <dc:description/>
  <cp:lastModifiedBy>Administrator</cp:lastModifiedBy>
  <cp:revision>6</cp:revision>
  <cp:lastPrinted>2022-03-24T01:49:00Z</cp:lastPrinted>
  <dcterms:created xsi:type="dcterms:W3CDTF">2023-12-26T00:45:00Z</dcterms:created>
  <dcterms:modified xsi:type="dcterms:W3CDTF">2024-01-31T00:16:00Z</dcterms:modified>
</cp:coreProperties>
</file>